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BCE28" w14:textId="77777777" w:rsidR="00C5136B" w:rsidRPr="007E3F41" w:rsidRDefault="00C5136B" w:rsidP="007E3F41">
      <w:pPr>
        <w:jc w:val="center"/>
        <w:rPr>
          <w:rFonts w:asciiTheme="minorHAnsi" w:hAnsiTheme="minorHAnsi" w:cstheme="minorHAnsi"/>
          <w:b/>
          <w:bCs/>
        </w:rPr>
      </w:pPr>
      <w:bookmarkStart w:id="0" w:name="_Toc205199175"/>
      <w:bookmarkStart w:id="1" w:name="_Toc257017784"/>
      <w:r w:rsidRPr="007E3F41">
        <w:rPr>
          <w:rFonts w:asciiTheme="minorHAnsi" w:hAnsiTheme="minorHAnsi" w:cstheme="minorHAnsi"/>
          <w:b/>
          <w:bCs/>
        </w:rPr>
        <w:t>NIMH Clinical Monitoring Plan (CMP) Template</w:t>
      </w:r>
    </w:p>
    <w:p w14:paraId="2C10DE53" w14:textId="77777777" w:rsidR="00C5136B" w:rsidRPr="007E3F41" w:rsidRDefault="00C5136B" w:rsidP="00C5136B">
      <w:pPr>
        <w:rPr>
          <w:rFonts w:asciiTheme="minorHAnsi" w:hAnsiTheme="minorHAnsi" w:cstheme="minorHAnsi"/>
          <w:b/>
          <w:bCs/>
        </w:rPr>
      </w:pPr>
    </w:p>
    <w:p w14:paraId="1E2DF17E" w14:textId="53FC9C73" w:rsidR="00C5136B" w:rsidRPr="007E3F41" w:rsidRDefault="00C5136B" w:rsidP="008C3C1D">
      <w:pPr>
        <w:rPr>
          <w:rFonts w:asciiTheme="minorHAnsi" w:hAnsiTheme="minorHAnsi" w:cstheme="minorHAnsi"/>
        </w:rPr>
      </w:pPr>
      <w:r w:rsidRPr="00E83BE7">
        <w:rPr>
          <w:rFonts w:asciiTheme="minorHAnsi" w:hAnsiTheme="minorHAnsi" w:cstheme="minorHAnsi"/>
          <w:b/>
        </w:rPr>
        <w:t>Tool Summary</w:t>
      </w:r>
      <w:r w:rsidRPr="007E3F41">
        <w:rPr>
          <w:rFonts w:asciiTheme="minorHAnsi" w:hAnsiTheme="minorHAnsi" w:cstheme="minorHAnsi"/>
        </w:rPr>
        <w:t xml:space="preserve"> (</w:t>
      </w:r>
      <w:r w:rsidRPr="007E3F41">
        <w:rPr>
          <w:rFonts w:asciiTheme="minorHAnsi" w:hAnsiTheme="minorHAnsi" w:cstheme="minorHAnsi"/>
          <w:i/>
          <w:iCs/>
        </w:rPr>
        <w:t xml:space="preserve">Remove Tool Summary before finalizing and distributing the document) </w:t>
      </w:r>
    </w:p>
    <w:p w14:paraId="6396325B" w14:textId="77777777" w:rsidR="00C5136B" w:rsidRPr="007E3F41" w:rsidRDefault="00C5136B" w:rsidP="008C3C1D">
      <w:pPr>
        <w:shd w:val="clear" w:color="auto" w:fill="FFFFFF"/>
        <w:rPr>
          <w:rFonts w:asciiTheme="minorHAnsi" w:hAnsiTheme="minorHAnsi" w:cstheme="minorHAnsi"/>
          <w:b/>
          <w:i/>
        </w:rPr>
      </w:pPr>
    </w:p>
    <w:p w14:paraId="1416C71F" w14:textId="7DA032D2" w:rsidR="00C5136B" w:rsidRPr="001F0494" w:rsidRDefault="00C5136B" w:rsidP="00C5136B">
      <w:pPr>
        <w:shd w:val="clear" w:color="auto" w:fill="FFFFFF"/>
        <w:rPr>
          <w:rFonts w:asciiTheme="minorHAnsi" w:hAnsiTheme="minorHAnsi" w:cstheme="minorHAnsi"/>
          <w:i/>
          <w:shd w:val="clear" w:color="auto" w:fill="FFFFFF"/>
        </w:rPr>
      </w:pPr>
      <w:r w:rsidRPr="007E3F41">
        <w:rPr>
          <w:rFonts w:asciiTheme="minorHAnsi" w:hAnsiTheme="minorHAnsi" w:cstheme="minorHAnsi"/>
          <w:b/>
          <w:bCs/>
          <w:i/>
          <w:iCs/>
        </w:rPr>
        <w:t>Purpose:</w:t>
      </w:r>
      <w:r w:rsidRPr="007E3F41">
        <w:rPr>
          <w:rFonts w:asciiTheme="minorHAnsi" w:hAnsiTheme="minorHAnsi" w:cstheme="minorHAnsi"/>
          <w:i/>
          <w:iCs/>
        </w:rPr>
        <w:t xml:space="preserve"> </w:t>
      </w:r>
      <w:r w:rsidRPr="007E3F41">
        <w:rPr>
          <w:rFonts w:asciiTheme="minorHAnsi" w:hAnsiTheme="minorHAnsi" w:cstheme="minorHAnsi"/>
          <w:i/>
          <w:color w:val="333333"/>
          <w:shd w:val="clear" w:color="auto" w:fill="FFFFFF"/>
        </w:rPr>
        <w:t xml:space="preserve">This template provides </w:t>
      </w:r>
      <w:r w:rsidRPr="007E3F41">
        <w:rPr>
          <w:rFonts w:asciiTheme="minorHAnsi" w:hAnsiTheme="minorHAnsi" w:cstheme="minorHAnsi"/>
          <w:i/>
          <w:shd w:val="clear" w:color="auto" w:fill="FFFFFF"/>
        </w:rPr>
        <w:t xml:space="preserve">a recommended structure for </w:t>
      </w:r>
      <w:r w:rsidRPr="00E83BE7">
        <w:rPr>
          <w:rFonts w:asciiTheme="minorHAnsi" w:hAnsiTheme="minorHAnsi" w:cstheme="minorHAnsi"/>
          <w:i/>
        </w:rPr>
        <w:t>a Clinical Monitoring Plan (CMP)</w:t>
      </w:r>
      <w:r w:rsidR="006B7F41">
        <w:rPr>
          <w:rFonts w:asciiTheme="minorHAnsi" w:hAnsiTheme="minorHAnsi" w:cstheme="minorHAnsi"/>
          <w:i/>
        </w:rPr>
        <w:t>,</w:t>
      </w:r>
      <w:r w:rsidRPr="00E83BE7">
        <w:rPr>
          <w:rFonts w:asciiTheme="minorHAnsi" w:hAnsiTheme="minorHAnsi" w:cstheme="minorHAnsi"/>
          <w:i/>
        </w:rPr>
        <w:t xml:space="preserve"> as well as draft language and other guidance</w:t>
      </w:r>
      <w:r w:rsidRPr="001F0494">
        <w:rPr>
          <w:rFonts w:asciiTheme="minorHAnsi" w:hAnsiTheme="minorHAnsi" w:cstheme="minorHAnsi"/>
          <w:i/>
          <w:shd w:val="clear" w:color="auto" w:fill="FFFFFF"/>
        </w:rPr>
        <w:t xml:space="preserve">. It is </w:t>
      </w:r>
      <w:r w:rsidRPr="00E83BE7">
        <w:rPr>
          <w:rFonts w:asciiTheme="minorHAnsi" w:hAnsiTheme="minorHAnsi" w:cstheme="minorHAnsi"/>
          <w:i/>
        </w:rPr>
        <w:t>to be used as a starting point for preparing a Clinical Monitoring Plan</w:t>
      </w:r>
      <w:r w:rsidR="001F0494" w:rsidRPr="00E83BE7">
        <w:rPr>
          <w:rFonts w:asciiTheme="minorHAnsi" w:hAnsiTheme="minorHAnsi" w:cstheme="minorHAnsi"/>
          <w:i/>
        </w:rPr>
        <w:t>.</w:t>
      </w:r>
    </w:p>
    <w:p w14:paraId="48E19F9E" w14:textId="77777777" w:rsidR="00C5136B" w:rsidRPr="007E3F41" w:rsidRDefault="00C5136B" w:rsidP="00C5136B">
      <w:pPr>
        <w:rPr>
          <w:rFonts w:asciiTheme="minorHAnsi" w:hAnsiTheme="minorHAnsi" w:cstheme="minorHAnsi"/>
          <w:b/>
          <w:bCs/>
          <w:i/>
          <w:iCs/>
        </w:rPr>
      </w:pPr>
    </w:p>
    <w:p w14:paraId="12B54273" w14:textId="77777777" w:rsidR="00C5136B" w:rsidRPr="007E3F41" w:rsidRDefault="00C5136B" w:rsidP="00C5136B">
      <w:pPr>
        <w:rPr>
          <w:rFonts w:asciiTheme="minorHAnsi" w:hAnsiTheme="minorHAnsi" w:cstheme="minorHAnsi"/>
          <w:i/>
          <w:iCs/>
        </w:rPr>
      </w:pPr>
      <w:r w:rsidRPr="007E3F41">
        <w:rPr>
          <w:rFonts w:asciiTheme="minorHAnsi" w:hAnsiTheme="minorHAnsi" w:cstheme="minorHAnsi"/>
          <w:b/>
          <w:bCs/>
          <w:i/>
          <w:iCs/>
        </w:rPr>
        <w:t xml:space="preserve">Audience/User: </w:t>
      </w:r>
      <w:r w:rsidRPr="00E83BE7">
        <w:rPr>
          <w:rFonts w:asciiTheme="minorHAnsi" w:hAnsiTheme="minorHAnsi" w:cstheme="minorHAnsi"/>
          <w:i/>
        </w:rPr>
        <w:t>Clinical Research Associates (CRAs) or Principal Investigators (PI) responsible for preparing a Clinical Monitoring Plan</w:t>
      </w:r>
      <w:r w:rsidRPr="001F0494">
        <w:rPr>
          <w:rFonts w:asciiTheme="minorHAnsi" w:hAnsiTheme="minorHAnsi" w:cstheme="minorHAnsi"/>
          <w:i/>
          <w:iCs/>
        </w:rPr>
        <w:t>.</w:t>
      </w:r>
    </w:p>
    <w:p w14:paraId="4EC2E548" w14:textId="77777777" w:rsidR="00C5136B" w:rsidRPr="007E3F41" w:rsidRDefault="00C5136B" w:rsidP="00C5136B">
      <w:pPr>
        <w:rPr>
          <w:rFonts w:asciiTheme="minorHAnsi" w:hAnsiTheme="minorHAnsi" w:cstheme="minorHAnsi"/>
          <w:b/>
          <w:bCs/>
          <w:i/>
          <w:iCs/>
        </w:rPr>
      </w:pPr>
    </w:p>
    <w:p w14:paraId="25E2DB24" w14:textId="77777777" w:rsidR="00C5136B" w:rsidRPr="007E3F41" w:rsidRDefault="00C5136B" w:rsidP="00C5136B">
      <w:pPr>
        <w:rPr>
          <w:rFonts w:asciiTheme="minorHAnsi" w:hAnsiTheme="minorHAnsi" w:cstheme="minorHAnsi"/>
          <w:b/>
          <w:bCs/>
          <w:i/>
          <w:iCs/>
        </w:rPr>
      </w:pPr>
      <w:r w:rsidRPr="007E3F41">
        <w:rPr>
          <w:rFonts w:asciiTheme="minorHAnsi" w:hAnsiTheme="minorHAnsi" w:cstheme="minorHAnsi"/>
          <w:b/>
          <w:bCs/>
          <w:i/>
          <w:iCs/>
        </w:rPr>
        <w:t xml:space="preserve">How to Use This Template </w:t>
      </w:r>
    </w:p>
    <w:p w14:paraId="0AFDC1B5" w14:textId="53AFBC86" w:rsidR="00C5136B" w:rsidRPr="007E3F41" w:rsidRDefault="00C5136B" w:rsidP="00C5136B">
      <w:pPr>
        <w:rPr>
          <w:rFonts w:asciiTheme="minorHAnsi" w:hAnsiTheme="minorHAnsi" w:cstheme="minorHAnsi"/>
          <w:i/>
          <w:iCs/>
        </w:rPr>
      </w:pPr>
      <w:r w:rsidRPr="007E3F41">
        <w:rPr>
          <w:rFonts w:asciiTheme="minorHAnsi" w:hAnsiTheme="minorHAnsi" w:cstheme="minorHAnsi"/>
          <w:i/>
          <w:iCs/>
        </w:rPr>
        <w:t>This template contains two types of text: instruction/explanatory and example text.</w:t>
      </w:r>
      <w:r w:rsidR="006B7F41">
        <w:rPr>
          <w:rFonts w:asciiTheme="minorHAnsi" w:hAnsiTheme="minorHAnsi" w:cstheme="minorHAnsi"/>
          <w:i/>
          <w:iCs/>
        </w:rPr>
        <w:t xml:space="preserve"> </w:t>
      </w:r>
      <w:r w:rsidR="006B7F41" w:rsidRPr="007E3F41" w:rsidDel="006B7F41">
        <w:rPr>
          <w:rFonts w:asciiTheme="minorHAnsi" w:hAnsiTheme="minorHAnsi" w:cstheme="minorHAnsi"/>
          <w:i/>
          <w:iCs/>
        </w:rPr>
        <w:t xml:space="preserve"> </w:t>
      </w:r>
      <w:r w:rsidRPr="007E3F41">
        <w:rPr>
          <w:rFonts w:asciiTheme="minorHAnsi" w:hAnsiTheme="minorHAnsi" w:cstheme="minorHAnsi"/>
          <w:b/>
          <w:bCs/>
          <w:i/>
          <w:iCs/>
        </w:rPr>
        <w:t>Instruction/</w:t>
      </w:r>
      <w:r w:rsidR="006B7F41">
        <w:rPr>
          <w:rFonts w:asciiTheme="minorHAnsi" w:hAnsiTheme="minorHAnsi" w:cstheme="minorHAnsi"/>
          <w:b/>
          <w:bCs/>
          <w:i/>
          <w:iCs/>
        </w:rPr>
        <w:t xml:space="preserve"> </w:t>
      </w:r>
      <w:r w:rsidRPr="007E3F41">
        <w:rPr>
          <w:rFonts w:asciiTheme="minorHAnsi" w:hAnsiTheme="minorHAnsi" w:cstheme="minorHAnsi"/>
          <w:b/>
          <w:bCs/>
          <w:i/>
          <w:iCs/>
        </w:rPr>
        <w:t>explanatory text</w:t>
      </w:r>
      <w:r w:rsidRPr="007E3F41">
        <w:rPr>
          <w:rFonts w:asciiTheme="minorHAnsi" w:hAnsiTheme="minorHAnsi" w:cstheme="minorHAnsi"/>
          <w:i/>
          <w:iCs/>
        </w:rPr>
        <w:t xml:space="preserve"> are indicated by italics and should deleted. Footnotes to instructional text should also be deleted. This text provides information on the content that should be included. </w:t>
      </w:r>
      <w:r w:rsidRPr="007E3F41">
        <w:rPr>
          <w:rFonts w:asciiTheme="minorHAnsi" w:hAnsiTheme="minorHAnsi" w:cstheme="minorHAnsi"/>
          <w:b/>
          <w:bCs/>
          <w:i/>
          <w:iCs/>
        </w:rPr>
        <w:t>Example text</w:t>
      </w:r>
      <w:r w:rsidRPr="007E3F41">
        <w:rPr>
          <w:rFonts w:asciiTheme="minorHAnsi" w:hAnsiTheme="minorHAnsi" w:cstheme="minorHAnsi"/>
          <w:i/>
          <w:iCs/>
        </w:rPr>
        <w:t xml:space="preserve"> is included to further aid in document development and should either be modified to suit the drug, biologic or device (study intervention), design, and conduct of the planned clinical trial or deleted. Example text is indicated in [</w:t>
      </w:r>
      <w:r w:rsidR="001F0494">
        <w:rPr>
          <w:rFonts w:asciiTheme="minorHAnsi" w:hAnsiTheme="minorHAnsi" w:cstheme="minorHAnsi"/>
          <w:i/>
          <w:iCs/>
        </w:rPr>
        <w:t xml:space="preserve">brackets </w:t>
      </w:r>
      <w:r w:rsidR="006B7F41">
        <w:rPr>
          <w:rFonts w:asciiTheme="minorHAnsi" w:hAnsiTheme="minorHAnsi" w:cstheme="minorHAnsi"/>
          <w:i/>
          <w:iCs/>
        </w:rPr>
        <w:t>with</w:t>
      </w:r>
      <w:r w:rsidR="001F0494">
        <w:rPr>
          <w:rFonts w:asciiTheme="minorHAnsi" w:hAnsiTheme="minorHAnsi" w:cstheme="minorHAnsi"/>
          <w:i/>
          <w:iCs/>
        </w:rPr>
        <w:t xml:space="preserve"> </w:t>
      </w:r>
      <w:r w:rsidRPr="007E3F41">
        <w:rPr>
          <w:rFonts w:asciiTheme="minorHAnsi" w:hAnsiTheme="minorHAnsi" w:cstheme="minorHAnsi"/>
          <w:i/>
          <w:iCs/>
        </w:rPr>
        <w:t xml:space="preserve">regular font]. Within example text, a need for insertion of specific information is notated by &lt;angle brackets&gt;. Example text can be incorporated as written or tailored to a particular document. If it is not appropriate to the document, however, it too should be deleted. </w:t>
      </w:r>
    </w:p>
    <w:p w14:paraId="43FCF720" w14:textId="77777777" w:rsidR="00C5136B" w:rsidRPr="007E3F41" w:rsidRDefault="00C5136B" w:rsidP="00C5136B">
      <w:pPr>
        <w:rPr>
          <w:rFonts w:asciiTheme="minorHAnsi" w:hAnsiTheme="minorHAnsi" w:cstheme="minorHAnsi"/>
          <w:b/>
          <w:bCs/>
          <w:i/>
          <w:iCs/>
        </w:rPr>
      </w:pPr>
    </w:p>
    <w:p w14:paraId="5AA14D35" w14:textId="78926BD9" w:rsidR="00C5136B" w:rsidRPr="007E3F41" w:rsidRDefault="00C5136B" w:rsidP="00C5136B">
      <w:pPr>
        <w:rPr>
          <w:rFonts w:asciiTheme="minorHAnsi" w:hAnsiTheme="minorHAnsi" w:cstheme="minorHAnsi"/>
          <w:noProof/>
        </w:rPr>
        <w:sectPr w:rsidR="00C5136B" w:rsidRPr="007E3F41" w:rsidSect="0036792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152" w:left="1440" w:header="432" w:footer="720" w:gutter="0"/>
          <w:cols w:space="720"/>
          <w:titlePg/>
          <w:docGrid w:linePitch="299"/>
        </w:sectPr>
      </w:pPr>
      <w:r w:rsidRPr="007E3F41">
        <w:rPr>
          <w:rFonts w:asciiTheme="minorHAnsi" w:hAnsiTheme="minorHAnsi" w:cstheme="minorHAnsi"/>
          <w:b/>
          <w:bCs/>
          <w:i/>
          <w:iCs/>
        </w:rPr>
        <w:t>Version control</w:t>
      </w:r>
      <w:r w:rsidRPr="007E3F41">
        <w:rPr>
          <w:rFonts w:asciiTheme="minorHAnsi" w:hAnsiTheme="minorHAnsi" w:cstheme="minorHAnsi"/>
          <w:i/>
          <w:iCs/>
        </w:rPr>
        <w:t xml:space="preserve"> is important to track document development, revisions, and amendments. It is also necessary to ensure that the correct version of this document is used by all staff conducting the study. With each revision, the version number and date located in the header of each page should be updated</w:t>
      </w:r>
      <w:r w:rsidR="00F52FD9">
        <w:rPr>
          <w:rFonts w:asciiTheme="minorHAnsi" w:hAnsiTheme="minorHAnsi" w:cstheme="minorHAnsi"/>
          <w:i/>
          <w:iCs/>
        </w:rPr>
        <w:t>.</w:t>
      </w:r>
    </w:p>
    <w:bookmarkEnd w:id="0"/>
    <w:bookmarkEnd w:id="1"/>
    <w:p w14:paraId="75F3BE7E" w14:textId="77777777" w:rsidR="008C3C1D" w:rsidRPr="007E3F41" w:rsidRDefault="00CB3EBC" w:rsidP="008C3C1D">
      <w:pPr>
        <w:pStyle w:val="CROMSFrontMatterHeading2"/>
        <w:spacing w:after="720"/>
        <w:rPr>
          <w:rFonts w:asciiTheme="minorHAnsi" w:hAnsiTheme="minorHAnsi" w:cstheme="minorHAnsi"/>
          <w:b/>
        </w:rPr>
      </w:pPr>
      <w:r w:rsidRPr="007E3F41">
        <w:rPr>
          <w:rFonts w:asciiTheme="minorHAnsi" w:hAnsiTheme="minorHAnsi" w:cstheme="minorHAnsi"/>
          <w:b/>
        </w:rPr>
        <w:lastRenderedPageBreak/>
        <w:t>CLINICAL MONITORING PLAN ACKNOWLEDGEMENT AND SIGNATURE SHEET</w:t>
      </w:r>
    </w:p>
    <w:p w14:paraId="53AFC011" w14:textId="2BB265AF" w:rsidR="00CB3EBC" w:rsidRPr="007E3F41" w:rsidRDefault="00CB3EBC" w:rsidP="008C3C1D">
      <w:pPr>
        <w:pStyle w:val="CROMSFrontMatterHeading2"/>
        <w:spacing w:after="720"/>
        <w:rPr>
          <w:rFonts w:asciiTheme="minorHAnsi" w:hAnsiTheme="minorHAnsi" w:cstheme="minorHAnsi"/>
        </w:rPr>
      </w:pPr>
      <w:r w:rsidRPr="007E3F41">
        <w:rPr>
          <w:rFonts w:asciiTheme="minorHAnsi" w:hAnsiTheme="minorHAnsi" w:cstheme="minorHAnsi"/>
        </w:rPr>
        <w:t>Princip</w:t>
      </w:r>
      <w:r w:rsidR="000D1477" w:rsidRPr="007E3F41">
        <w:rPr>
          <w:rFonts w:asciiTheme="minorHAnsi" w:hAnsiTheme="minorHAnsi" w:cstheme="minorHAnsi"/>
        </w:rPr>
        <w:t>al</w:t>
      </w:r>
      <w:r w:rsidRPr="007E3F41">
        <w:rPr>
          <w:rFonts w:asciiTheme="minorHAnsi" w:hAnsiTheme="minorHAnsi" w:cstheme="minorHAnsi"/>
        </w:rPr>
        <w:t xml:space="preserve"> Investigator: &lt;</w:t>
      </w:r>
      <w:r w:rsidRPr="007E3F41">
        <w:rPr>
          <w:rFonts w:asciiTheme="minorHAnsi" w:hAnsiTheme="minorHAnsi" w:cstheme="minorHAnsi"/>
          <w:i/>
        </w:rPr>
        <w:t>Investigator name</w:t>
      </w:r>
      <w:r w:rsidRPr="007E3F41">
        <w:rPr>
          <w:rFonts w:asciiTheme="minorHAnsi" w:hAnsiTheme="minorHAnsi" w:cstheme="minorHAnsi"/>
        </w:rPr>
        <w:t>&gt;</w:t>
      </w:r>
    </w:p>
    <w:p w14:paraId="18682DF6" w14:textId="400E869A" w:rsidR="00CB3EBC" w:rsidRPr="007E3F41" w:rsidRDefault="00CB3EBC" w:rsidP="00CB3EBC">
      <w:pPr>
        <w:pStyle w:val="CROMSFrontMatterHeading2"/>
        <w:rPr>
          <w:rFonts w:asciiTheme="minorHAnsi" w:hAnsiTheme="minorHAnsi" w:cstheme="minorHAnsi"/>
        </w:rPr>
      </w:pPr>
      <w:r w:rsidRPr="007E3F41">
        <w:rPr>
          <w:rFonts w:asciiTheme="minorHAnsi" w:hAnsiTheme="minorHAnsi" w:cstheme="minorHAnsi"/>
        </w:rPr>
        <w:t xml:space="preserve">Funding: </w:t>
      </w:r>
      <w:r w:rsidR="00AD56A0" w:rsidRPr="007E3F41">
        <w:rPr>
          <w:rFonts w:asciiTheme="minorHAnsi" w:hAnsiTheme="minorHAnsi" w:cstheme="minorHAnsi"/>
        </w:rPr>
        <w:t>National Institutes of Health/ National Institute of Mental Health (NIH/NIMH)</w:t>
      </w:r>
    </w:p>
    <w:p w14:paraId="6FB7EB6A" w14:textId="77777777" w:rsidR="00CB3EBC" w:rsidRPr="007E3F41" w:rsidRDefault="00CB3EBC" w:rsidP="00CB3EBC">
      <w:pPr>
        <w:pStyle w:val="CROMSFrontMatterHeading2"/>
        <w:rPr>
          <w:rFonts w:asciiTheme="minorHAnsi" w:hAnsiTheme="minorHAnsi" w:cstheme="minorHAnsi"/>
        </w:rPr>
      </w:pPr>
      <w:r w:rsidRPr="007E3F41">
        <w:rPr>
          <w:rFonts w:asciiTheme="minorHAnsi" w:hAnsiTheme="minorHAnsi" w:cstheme="minorHAnsi"/>
        </w:rPr>
        <w:t>Investigational Intervention: &lt;</w:t>
      </w:r>
      <w:r w:rsidRPr="007E3F41">
        <w:rPr>
          <w:rFonts w:asciiTheme="minorHAnsi" w:hAnsiTheme="minorHAnsi" w:cstheme="minorHAnsi"/>
          <w:i/>
        </w:rPr>
        <w:t>Intervention name</w:t>
      </w:r>
      <w:r w:rsidRPr="007E3F41">
        <w:rPr>
          <w:rFonts w:asciiTheme="minorHAnsi" w:hAnsiTheme="minorHAnsi" w:cstheme="minorHAnsi"/>
        </w:rPr>
        <w:t>&gt;</w:t>
      </w:r>
    </w:p>
    <w:p w14:paraId="7DCF326C" w14:textId="084EA7ED" w:rsidR="00CB3EBC" w:rsidRPr="007E3F41" w:rsidRDefault="00B6251A" w:rsidP="00CB3EBC">
      <w:pPr>
        <w:pStyle w:val="CROMSFrontMatterHeading2"/>
        <w:rPr>
          <w:rFonts w:asciiTheme="minorHAnsi" w:hAnsiTheme="minorHAnsi" w:cstheme="minorHAnsi"/>
        </w:rPr>
      </w:pPr>
      <w:r w:rsidRPr="007E3F41">
        <w:rPr>
          <w:rFonts w:asciiTheme="minorHAnsi" w:hAnsiTheme="minorHAnsi" w:cstheme="minorHAnsi"/>
        </w:rPr>
        <w:t>P</w:t>
      </w:r>
      <w:r w:rsidR="00CB3EBC" w:rsidRPr="007E3F41">
        <w:rPr>
          <w:rFonts w:asciiTheme="minorHAnsi" w:hAnsiTheme="minorHAnsi" w:cstheme="minorHAnsi"/>
        </w:rPr>
        <w:t>rotocol Number: &lt;</w:t>
      </w:r>
      <w:r w:rsidR="00AD56A0" w:rsidRPr="007E3F41">
        <w:rPr>
          <w:rFonts w:asciiTheme="minorHAnsi" w:hAnsiTheme="minorHAnsi" w:cstheme="minorHAnsi"/>
          <w:i/>
        </w:rPr>
        <w:t>P</w:t>
      </w:r>
      <w:r w:rsidR="00CB3EBC" w:rsidRPr="007E3F41">
        <w:rPr>
          <w:rFonts w:asciiTheme="minorHAnsi" w:hAnsiTheme="minorHAnsi" w:cstheme="minorHAnsi"/>
          <w:i/>
        </w:rPr>
        <w:t>rotocol number</w:t>
      </w:r>
      <w:r w:rsidR="00CB3EBC" w:rsidRPr="007E3F41">
        <w:rPr>
          <w:rFonts w:asciiTheme="minorHAnsi" w:hAnsiTheme="minorHAnsi" w:cstheme="minorHAnsi"/>
        </w:rPr>
        <w:t>&gt;</w:t>
      </w:r>
    </w:p>
    <w:p w14:paraId="10CE4F40" w14:textId="77777777" w:rsidR="00410DAF" w:rsidRPr="007E3F41" w:rsidRDefault="00CB3EBC" w:rsidP="008C3C1D">
      <w:pPr>
        <w:pStyle w:val="CROMSFrontMatterHeading2"/>
        <w:spacing w:after="1440"/>
        <w:rPr>
          <w:rFonts w:asciiTheme="minorHAnsi" w:hAnsiTheme="minorHAnsi" w:cstheme="minorHAnsi"/>
        </w:rPr>
      </w:pPr>
      <w:r w:rsidRPr="007E3F41">
        <w:rPr>
          <w:rFonts w:asciiTheme="minorHAnsi" w:hAnsiTheme="minorHAnsi" w:cstheme="minorHAnsi"/>
        </w:rPr>
        <w:t xml:space="preserve">Protocol Title: </w:t>
      </w:r>
      <w:r w:rsidR="00410DAF" w:rsidRPr="007E3F41">
        <w:rPr>
          <w:rFonts w:asciiTheme="minorHAnsi" w:hAnsiTheme="minorHAnsi" w:cstheme="minorHAnsi"/>
        </w:rPr>
        <w:t>&lt;</w:t>
      </w:r>
      <w:r w:rsidRPr="007E3F41">
        <w:rPr>
          <w:rFonts w:asciiTheme="minorHAnsi" w:hAnsiTheme="minorHAnsi" w:cstheme="minorHAnsi"/>
          <w:i/>
        </w:rPr>
        <w:t>Protocol</w:t>
      </w:r>
      <w:r w:rsidR="00410DAF" w:rsidRPr="007E3F41">
        <w:rPr>
          <w:rFonts w:asciiTheme="minorHAnsi" w:hAnsiTheme="minorHAnsi" w:cstheme="minorHAnsi"/>
          <w:i/>
        </w:rPr>
        <w:t xml:space="preserve"> </w:t>
      </w:r>
      <w:r w:rsidRPr="007E3F41">
        <w:rPr>
          <w:rFonts w:asciiTheme="minorHAnsi" w:hAnsiTheme="minorHAnsi" w:cstheme="minorHAnsi"/>
          <w:i/>
        </w:rPr>
        <w:t>T</w:t>
      </w:r>
      <w:r w:rsidR="00410DAF" w:rsidRPr="007E3F41">
        <w:rPr>
          <w:rFonts w:asciiTheme="minorHAnsi" w:hAnsiTheme="minorHAnsi" w:cstheme="minorHAnsi"/>
          <w:i/>
        </w:rPr>
        <w:t>itle</w:t>
      </w:r>
      <w:r w:rsidR="00410DAF" w:rsidRPr="007E3F41">
        <w:rPr>
          <w:rFonts w:asciiTheme="minorHAnsi" w:hAnsiTheme="minorHAnsi" w:cstheme="minorHAnsi"/>
        </w:rPr>
        <w:t>&gt;</w:t>
      </w:r>
    </w:p>
    <w:p w14:paraId="1CED1C48" w14:textId="77777777" w:rsidR="00410DAF" w:rsidRPr="007E3F41" w:rsidRDefault="00410DAF" w:rsidP="00410DAF">
      <w:pPr>
        <w:pStyle w:val="CROMSText"/>
        <w:rPr>
          <w:rFonts w:asciiTheme="minorHAnsi" w:hAnsiTheme="minorHAnsi" w:cstheme="minorHAnsi"/>
        </w:rPr>
      </w:pPr>
      <w:r w:rsidRPr="007E3F41">
        <w:rPr>
          <w:rFonts w:asciiTheme="minorHAnsi" w:hAnsiTheme="minorHAnsi" w:cstheme="minorHAnsi"/>
        </w:rPr>
        <w:t>By signing below, I acknowledge my agreement to this plan.</w:t>
      </w:r>
    </w:p>
    <w:p w14:paraId="4F62C581" w14:textId="77777777" w:rsidR="00410DAF" w:rsidRPr="007E3F41" w:rsidRDefault="00410DAF" w:rsidP="00410DAF">
      <w:pPr>
        <w:pStyle w:val="CROMSText"/>
        <w:rPr>
          <w:rFonts w:asciiTheme="minorHAnsi" w:hAnsiTheme="minorHAnsi" w:cstheme="minorHAnsi"/>
        </w:rPr>
      </w:pPr>
    </w:p>
    <w:p w14:paraId="1B3FCD6B" w14:textId="77777777" w:rsidR="00410DAF" w:rsidRPr="007E3F41" w:rsidRDefault="00410DAF" w:rsidP="00410DAF">
      <w:pPr>
        <w:pStyle w:val="CROMSText"/>
        <w:rPr>
          <w:rFonts w:asciiTheme="minorHAnsi" w:hAnsiTheme="minorHAnsi" w:cstheme="minorHAnsi"/>
        </w:rPr>
      </w:pPr>
    </w:p>
    <w:p w14:paraId="5278A7F5" w14:textId="77777777" w:rsidR="00C939EE" w:rsidRPr="007E3F41" w:rsidRDefault="00C939EE" w:rsidP="00C939EE">
      <w:pPr>
        <w:pStyle w:val="CROMSFrontMatterHeading2"/>
        <w:rPr>
          <w:rFonts w:asciiTheme="minorHAnsi" w:hAnsiTheme="minorHAnsi" w:cstheme="minorHAnsi"/>
        </w:rPr>
      </w:pPr>
      <w:r w:rsidRPr="007E3F41">
        <w:rPr>
          <w:rFonts w:asciiTheme="minorHAnsi" w:hAnsiTheme="minorHAnsi" w:cstheme="minorHAnsi"/>
        </w:rPr>
        <w:t>Signature: _________________________</w:t>
      </w:r>
      <w:r w:rsidRPr="007E3F41">
        <w:rPr>
          <w:rFonts w:asciiTheme="minorHAnsi" w:hAnsiTheme="minorHAnsi" w:cstheme="minorHAnsi"/>
        </w:rPr>
        <w:tab/>
      </w:r>
      <w:r w:rsidRPr="007E3F41">
        <w:rPr>
          <w:rFonts w:asciiTheme="minorHAnsi" w:hAnsiTheme="minorHAnsi" w:cstheme="minorHAnsi"/>
        </w:rPr>
        <w:tab/>
        <w:t>Date: _______________</w:t>
      </w:r>
    </w:p>
    <w:p w14:paraId="4151B288" w14:textId="466EE9CD" w:rsidR="0078536B" w:rsidRPr="007E3F41" w:rsidRDefault="00CB3EBC" w:rsidP="0078536B">
      <w:pPr>
        <w:pStyle w:val="CROMSText"/>
        <w:rPr>
          <w:rFonts w:asciiTheme="minorHAnsi" w:hAnsiTheme="minorHAnsi" w:cstheme="minorHAnsi"/>
        </w:rPr>
      </w:pPr>
      <w:r w:rsidRPr="007E3F41">
        <w:rPr>
          <w:rFonts w:asciiTheme="minorHAnsi" w:hAnsiTheme="minorHAnsi" w:cstheme="minorHAnsi"/>
        </w:rPr>
        <w:t>Princip</w:t>
      </w:r>
      <w:r w:rsidR="000D1477" w:rsidRPr="007E3F41">
        <w:rPr>
          <w:rFonts w:asciiTheme="minorHAnsi" w:hAnsiTheme="minorHAnsi" w:cstheme="minorHAnsi"/>
        </w:rPr>
        <w:t>al</w:t>
      </w:r>
      <w:r w:rsidRPr="007E3F41">
        <w:rPr>
          <w:rFonts w:asciiTheme="minorHAnsi" w:hAnsiTheme="minorHAnsi" w:cstheme="minorHAnsi"/>
        </w:rPr>
        <w:t xml:space="preserve"> Investigator </w:t>
      </w:r>
      <w:r w:rsidR="00AD56A0" w:rsidRPr="007E3F41">
        <w:rPr>
          <w:rFonts w:asciiTheme="minorHAnsi" w:hAnsiTheme="minorHAnsi" w:cstheme="minorHAnsi"/>
        </w:rPr>
        <w:t>&lt;</w:t>
      </w:r>
      <w:r w:rsidRPr="007E3F41">
        <w:rPr>
          <w:rFonts w:asciiTheme="minorHAnsi" w:hAnsiTheme="minorHAnsi" w:cstheme="minorHAnsi"/>
          <w:i/>
        </w:rPr>
        <w:t>Name, MD</w:t>
      </w:r>
      <w:r w:rsidR="00F07B75" w:rsidRPr="007E3F41">
        <w:rPr>
          <w:rFonts w:asciiTheme="minorHAnsi" w:hAnsiTheme="minorHAnsi" w:cstheme="minorHAnsi"/>
          <w:i/>
        </w:rPr>
        <w:t>/PhD</w:t>
      </w:r>
      <w:r w:rsidR="00FA362E" w:rsidRPr="007E3F41">
        <w:rPr>
          <w:rFonts w:asciiTheme="minorHAnsi" w:hAnsiTheme="minorHAnsi" w:cstheme="minorHAnsi"/>
        </w:rPr>
        <w:t>&gt;</w:t>
      </w:r>
    </w:p>
    <w:p w14:paraId="44BD0E91" w14:textId="77777777" w:rsidR="00AD56A0" w:rsidRPr="007E3F41" w:rsidRDefault="00AD56A0" w:rsidP="0078536B">
      <w:pPr>
        <w:pStyle w:val="CROMSText"/>
        <w:rPr>
          <w:rFonts w:asciiTheme="minorHAnsi" w:hAnsiTheme="minorHAnsi" w:cstheme="minorHAnsi"/>
          <w:b/>
        </w:rPr>
        <w:sectPr w:rsidR="00AD56A0" w:rsidRPr="007E3F41" w:rsidSect="00395A51">
          <w:pgSz w:w="12240" w:h="15840"/>
          <w:pgMar w:top="1440" w:right="1440" w:bottom="1152" w:left="1440" w:header="432" w:footer="720" w:gutter="0"/>
          <w:cols w:space="720"/>
          <w:docGrid w:linePitch="299"/>
        </w:sectPr>
      </w:pPr>
    </w:p>
    <w:p w14:paraId="2AED224E" w14:textId="60DF4A1C" w:rsidR="00B329D6" w:rsidRPr="007E3F41" w:rsidRDefault="00B329D6" w:rsidP="009C6AF1">
      <w:pPr>
        <w:pStyle w:val="CROMSFrontMatterHeading2"/>
        <w:spacing w:after="1200"/>
        <w:jc w:val="center"/>
        <w:rPr>
          <w:rFonts w:asciiTheme="minorHAnsi" w:hAnsiTheme="minorHAnsi" w:cstheme="minorHAnsi"/>
        </w:rPr>
      </w:pPr>
      <w:r w:rsidRPr="007E3F41">
        <w:rPr>
          <w:rFonts w:asciiTheme="minorHAnsi" w:hAnsiTheme="minorHAnsi" w:cstheme="minorHAnsi"/>
          <w:b/>
        </w:rPr>
        <w:lastRenderedPageBreak/>
        <w:t>CLINICAL MONITORING PLAN</w:t>
      </w:r>
    </w:p>
    <w:p w14:paraId="6649CFCB" w14:textId="77777777" w:rsidR="00B329D6" w:rsidRPr="007E3F41" w:rsidRDefault="00B329D6" w:rsidP="00B329D6">
      <w:pPr>
        <w:pStyle w:val="CROMSFrontMatterHeading2"/>
        <w:rPr>
          <w:rFonts w:asciiTheme="minorHAnsi" w:hAnsiTheme="minorHAnsi" w:cstheme="minorHAnsi"/>
        </w:rPr>
      </w:pPr>
      <w:r w:rsidRPr="007E3F41">
        <w:rPr>
          <w:rFonts w:asciiTheme="minorHAnsi" w:hAnsiTheme="minorHAnsi" w:cstheme="minorHAnsi"/>
        </w:rPr>
        <w:t>Princip</w:t>
      </w:r>
      <w:r w:rsidR="000D1477" w:rsidRPr="007E3F41">
        <w:rPr>
          <w:rFonts w:asciiTheme="minorHAnsi" w:hAnsiTheme="minorHAnsi" w:cstheme="minorHAnsi"/>
        </w:rPr>
        <w:t>al</w:t>
      </w:r>
      <w:r w:rsidRPr="007E3F41">
        <w:rPr>
          <w:rFonts w:asciiTheme="minorHAnsi" w:hAnsiTheme="minorHAnsi" w:cstheme="minorHAnsi"/>
        </w:rPr>
        <w:t xml:space="preserve"> Investigator: &lt;</w:t>
      </w:r>
      <w:r w:rsidRPr="007E3F41">
        <w:rPr>
          <w:rFonts w:asciiTheme="minorHAnsi" w:hAnsiTheme="minorHAnsi" w:cstheme="minorHAnsi"/>
          <w:i/>
        </w:rPr>
        <w:t>Investigator name</w:t>
      </w:r>
      <w:r w:rsidRPr="007E3F41">
        <w:rPr>
          <w:rFonts w:asciiTheme="minorHAnsi" w:hAnsiTheme="minorHAnsi" w:cstheme="minorHAnsi"/>
        </w:rPr>
        <w:t>&gt;</w:t>
      </w:r>
    </w:p>
    <w:p w14:paraId="38B58732" w14:textId="58A227E5" w:rsidR="00B329D6" w:rsidRPr="007E3F41" w:rsidRDefault="00B329D6" w:rsidP="00B329D6">
      <w:pPr>
        <w:pStyle w:val="CROMSFrontMatterHeading2"/>
        <w:rPr>
          <w:rFonts w:asciiTheme="minorHAnsi" w:hAnsiTheme="minorHAnsi" w:cstheme="minorHAnsi"/>
        </w:rPr>
      </w:pPr>
      <w:r w:rsidRPr="007E3F41">
        <w:rPr>
          <w:rFonts w:asciiTheme="minorHAnsi" w:hAnsiTheme="minorHAnsi" w:cstheme="minorHAnsi"/>
        </w:rPr>
        <w:t>Funding: National Institutes of Health</w:t>
      </w:r>
      <w:r w:rsidR="00C5136B" w:rsidRPr="007E3F41">
        <w:rPr>
          <w:rFonts w:asciiTheme="minorHAnsi" w:hAnsiTheme="minorHAnsi" w:cstheme="minorHAnsi"/>
        </w:rPr>
        <w:t xml:space="preserve">/ National Institute of Mental Health </w:t>
      </w:r>
      <w:r w:rsidRPr="007E3F41">
        <w:rPr>
          <w:rFonts w:asciiTheme="minorHAnsi" w:hAnsiTheme="minorHAnsi" w:cstheme="minorHAnsi"/>
        </w:rPr>
        <w:t>(NIH/NIMH)</w:t>
      </w:r>
    </w:p>
    <w:p w14:paraId="27106AF3" w14:textId="77777777" w:rsidR="00B329D6" w:rsidRPr="007E3F41" w:rsidRDefault="00B329D6" w:rsidP="00B329D6">
      <w:pPr>
        <w:pStyle w:val="CROMSFrontMatterHeading2"/>
        <w:rPr>
          <w:rFonts w:asciiTheme="minorHAnsi" w:hAnsiTheme="minorHAnsi" w:cstheme="minorHAnsi"/>
        </w:rPr>
      </w:pPr>
      <w:r w:rsidRPr="007E3F41">
        <w:rPr>
          <w:rFonts w:asciiTheme="minorHAnsi" w:hAnsiTheme="minorHAnsi" w:cstheme="minorHAnsi"/>
        </w:rPr>
        <w:t>Investigational Intervention: &lt;</w:t>
      </w:r>
      <w:r w:rsidRPr="007E3F41">
        <w:rPr>
          <w:rFonts w:asciiTheme="minorHAnsi" w:hAnsiTheme="minorHAnsi" w:cstheme="minorHAnsi"/>
          <w:i/>
        </w:rPr>
        <w:t>Intervention name</w:t>
      </w:r>
      <w:r w:rsidRPr="007E3F41">
        <w:rPr>
          <w:rFonts w:asciiTheme="minorHAnsi" w:hAnsiTheme="minorHAnsi" w:cstheme="minorHAnsi"/>
        </w:rPr>
        <w:t>&gt;</w:t>
      </w:r>
    </w:p>
    <w:p w14:paraId="3BE3A154" w14:textId="5FE1696F" w:rsidR="00B329D6" w:rsidRPr="007E3F41" w:rsidRDefault="00B329D6" w:rsidP="00B329D6">
      <w:pPr>
        <w:pStyle w:val="CROMSFrontMatterHeading2"/>
        <w:rPr>
          <w:rFonts w:asciiTheme="minorHAnsi" w:hAnsiTheme="minorHAnsi" w:cstheme="minorHAnsi"/>
        </w:rPr>
      </w:pPr>
      <w:r w:rsidRPr="007E3F41">
        <w:rPr>
          <w:rFonts w:asciiTheme="minorHAnsi" w:hAnsiTheme="minorHAnsi" w:cstheme="minorHAnsi"/>
        </w:rPr>
        <w:t>Protocol Number: &lt;</w:t>
      </w:r>
      <w:r w:rsidR="00AD56A0" w:rsidRPr="007E3F41">
        <w:rPr>
          <w:rFonts w:asciiTheme="minorHAnsi" w:hAnsiTheme="minorHAnsi" w:cstheme="minorHAnsi"/>
          <w:i/>
        </w:rPr>
        <w:t>P</w:t>
      </w:r>
      <w:r w:rsidRPr="007E3F41">
        <w:rPr>
          <w:rFonts w:asciiTheme="minorHAnsi" w:hAnsiTheme="minorHAnsi" w:cstheme="minorHAnsi"/>
          <w:i/>
        </w:rPr>
        <w:t>rotocol number</w:t>
      </w:r>
      <w:r w:rsidRPr="007E3F41">
        <w:rPr>
          <w:rFonts w:asciiTheme="minorHAnsi" w:hAnsiTheme="minorHAnsi" w:cstheme="minorHAnsi"/>
        </w:rPr>
        <w:t>&gt;</w:t>
      </w:r>
    </w:p>
    <w:p w14:paraId="3FEBE87D" w14:textId="37C63FB8" w:rsidR="00B329D6" w:rsidRPr="007E3F41" w:rsidRDefault="00B329D6" w:rsidP="009C6AF1">
      <w:pPr>
        <w:pStyle w:val="CROMSFrontMatterHeading2"/>
        <w:spacing w:after="1200"/>
        <w:rPr>
          <w:rFonts w:asciiTheme="minorHAnsi" w:hAnsiTheme="minorHAnsi" w:cstheme="minorHAnsi"/>
        </w:rPr>
      </w:pPr>
      <w:r w:rsidRPr="007E3F41">
        <w:rPr>
          <w:rFonts w:asciiTheme="minorHAnsi" w:hAnsiTheme="minorHAnsi" w:cstheme="minorHAnsi"/>
        </w:rPr>
        <w:t>Protocol Title: &lt;</w:t>
      </w:r>
      <w:r w:rsidRPr="007E3F41">
        <w:rPr>
          <w:rFonts w:asciiTheme="minorHAnsi" w:hAnsiTheme="minorHAnsi" w:cstheme="minorHAnsi"/>
          <w:i/>
        </w:rPr>
        <w:t xml:space="preserve">Protocol </w:t>
      </w:r>
      <w:r w:rsidR="00AD56A0" w:rsidRPr="007E3F41">
        <w:rPr>
          <w:rFonts w:asciiTheme="minorHAnsi" w:hAnsiTheme="minorHAnsi" w:cstheme="minorHAnsi"/>
          <w:i/>
        </w:rPr>
        <w:t>t</w:t>
      </w:r>
      <w:r w:rsidRPr="007E3F41">
        <w:rPr>
          <w:rFonts w:asciiTheme="minorHAnsi" w:hAnsiTheme="minorHAnsi" w:cstheme="minorHAnsi"/>
          <w:i/>
        </w:rPr>
        <w:t>itle</w:t>
      </w:r>
      <w:r w:rsidRPr="007E3F41">
        <w:rPr>
          <w:rFonts w:asciiTheme="minorHAnsi" w:hAnsiTheme="minorHAnsi" w:cstheme="minorHAnsi"/>
        </w:rPr>
        <w:t>&gt;</w:t>
      </w:r>
    </w:p>
    <w:p w14:paraId="641964E2" w14:textId="77777777" w:rsidR="00B329D6" w:rsidRPr="007E3F41" w:rsidRDefault="00B329D6" w:rsidP="00410DAF">
      <w:pPr>
        <w:pStyle w:val="CROMSFrontMatterHeading2"/>
        <w:rPr>
          <w:rFonts w:asciiTheme="minorHAnsi" w:hAnsiTheme="minorHAnsi" w:cstheme="minorHAnsi"/>
        </w:rPr>
      </w:pPr>
      <w:r w:rsidRPr="007E3F41">
        <w:rPr>
          <w:rFonts w:asciiTheme="minorHAnsi" w:hAnsiTheme="minorHAnsi" w:cstheme="minorHAnsi"/>
        </w:rPr>
        <w:t xml:space="preserve">Prepared by: </w:t>
      </w:r>
      <w:r w:rsidRPr="007E3F41">
        <w:rPr>
          <w:rFonts w:asciiTheme="minorHAnsi" w:hAnsiTheme="minorHAnsi" w:cstheme="minorHAnsi"/>
        </w:rPr>
        <w:tab/>
        <w:t>&lt;</w:t>
      </w:r>
      <w:r w:rsidRPr="007E3F41">
        <w:rPr>
          <w:rFonts w:asciiTheme="minorHAnsi" w:hAnsiTheme="minorHAnsi" w:cstheme="minorHAnsi"/>
          <w:i/>
        </w:rPr>
        <w:t>Nam</w:t>
      </w:r>
      <w:r w:rsidRPr="007E3F41">
        <w:rPr>
          <w:rFonts w:asciiTheme="minorHAnsi" w:hAnsiTheme="minorHAnsi" w:cstheme="minorHAnsi"/>
        </w:rPr>
        <w:t>e&gt;</w:t>
      </w:r>
    </w:p>
    <w:p w14:paraId="3D4027F7" w14:textId="77777777" w:rsidR="00B329D6" w:rsidRPr="007E3F41" w:rsidRDefault="00B329D6" w:rsidP="00410DAF">
      <w:pPr>
        <w:pStyle w:val="CROMSFrontMatterHeading2"/>
        <w:rPr>
          <w:rFonts w:asciiTheme="minorHAnsi" w:hAnsiTheme="minorHAnsi" w:cstheme="minorHAnsi"/>
        </w:rPr>
      </w:pPr>
      <w:r w:rsidRPr="007E3F41">
        <w:rPr>
          <w:rFonts w:asciiTheme="minorHAnsi" w:hAnsiTheme="minorHAnsi" w:cstheme="minorHAnsi"/>
        </w:rPr>
        <w:tab/>
      </w:r>
      <w:r w:rsidRPr="007E3F41">
        <w:rPr>
          <w:rFonts w:asciiTheme="minorHAnsi" w:hAnsiTheme="minorHAnsi" w:cstheme="minorHAnsi"/>
        </w:rPr>
        <w:tab/>
        <w:t>&lt;</w:t>
      </w:r>
      <w:r w:rsidRPr="007E3F41">
        <w:rPr>
          <w:rFonts w:asciiTheme="minorHAnsi" w:hAnsiTheme="minorHAnsi" w:cstheme="minorHAnsi"/>
          <w:i/>
        </w:rPr>
        <w:t>Title</w:t>
      </w:r>
      <w:r w:rsidRPr="007E3F41">
        <w:rPr>
          <w:rFonts w:asciiTheme="minorHAnsi" w:hAnsiTheme="minorHAnsi" w:cstheme="minorHAnsi"/>
        </w:rPr>
        <w:t>&gt;</w:t>
      </w:r>
    </w:p>
    <w:p w14:paraId="1DDA9055" w14:textId="76DC9CEF" w:rsidR="00B329D6" w:rsidRPr="007E3F41" w:rsidRDefault="00B329D6" w:rsidP="009C6AF1">
      <w:pPr>
        <w:pStyle w:val="CROMSFrontMatterHeading2"/>
        <w:spacing w:after="1200"/>
        <w:rPr>
          <w:rFonts w:asciiTheme="minorHAnsi" w:hAnsiTheme="minorHAnsi" w:cstheme="minorHAnsi"/>
        </w:rPr>
      </w:pPr>
      <w:r w:rsidRPr="007E3F41">
        <w:rPr>
          <w:rFonts w:asciiTheme="minorHAnsi" w:hAnsiTheme="minorHAnsi" w:cstheme="minorHAnsi"/>
        </w:rPr>
        <w:tab/>
      </w:r>
      <w:r w:rsidRPr="007E3F41">
        <w:rPr>
          <w:rFonts w:asciiTheme="minorHAnsi" w:hAnsiTheme="minorHAnsi" w:cstheme="minorHAnsi"/>
        </w:rPr>
        <w:tab/>
        <w:t>&lt;</w:t>
      </w:r>
      <w:r w:rsidRPr="007E3F41">
        <w:rPr>
          <w:rFonts w:asciiTheme="minorHAnsi" w:hAnsiTheme="minorHAnsi" w:cstheme="minorHAnsi"/>
          <w:i/>
        </w:rPr>
        <w:t>Company</w:t>
      </w:r>
      <w:r w:rsidR="000D1477" w:rsidRPr="007E3F41">
        <w:rPr>
          <w:rFonts w:asciiTheme="minorHAnsi" w:hAnsiTheme="minorHAnsi" w:cstheme="minorHAnsi"/>
          <w:i/>
        </w:rPr>
        <w:t>/Affiliation</w:t>
      </w:r>
      <w:r w:rsidRPr="007E3F41">
        <w:rPr>
          <w:rFonts w:asciiTheme="minorHAnsi" w:hAnsiTheme="minorHAnsi" w:cstheme="minorHAnsi"/>
        </w:rPr>
        <w:t>&gt;</w:t>
      </w:r>
    </w:p>
    <w:p w14:paraId="64DFC8D2" w14:textId="77777777" w:rsidR="00B329D6" w:rsidRPr="007E3F41" w:rsidRDefault="00B329D6" w:rsidP="00410DAF">
      <w:pPr>
        <w:pStyle w:val="CROMSFrontMatterHeading2"/>
        <w:rPr>
          <w:rFonts w:asciiTheme="minorHAnsi" w:hAnsiTheme="minorHAnsi" w:cstheme="minorHAnsi"/>
        </w:rPr>
      </w:pPr>
      <w:r w:rsidRPr="007E3F41">
        <w:rPr>
          <w:rFonts w:asciiTheme="minorHAnsi" w:hAnsiTheme="minorHAnsi" w:cstheme="minorHAnsi"/>
        </w:rPr>
        <w:t>Signature: _________________________</w:t>
      </w:r>
      <w:r w:rsidRPr="007E3F41">
        <w:rPr>
          <w:rFonts w:asciiTheme="minorHAnsi" w:hAnsiTheme="minorHAnsi" w:cstheme="minorHAnsi"/>
        </w:rPr>
        <w:tab/>
      </w:r>
      <w:r w:rsidRPr="007E3F41">
        <w:rPr>
          <w:rFonts w:asciiTheme="minorHAnsi" w:hAnsiTheme="minorHAnsi" w:cstheme="minorHAnsi"/>
        </w:rPr>
        <w:tab/>
        <w:t>Date: _______________</w:t>
      </w:r>
    </w:p>
    <w:p w14:paraId="7828061D" w14:textId="77777777" w:rsidR="00B329D6" w:rsidRPr="007E3F41" w:rsidRDefault="00B329D6" w:rsidP="00410DAF">
      <w:pPr>
        <w:pStyle w:val="CROMSFrontMatterHeading2"/>
        <w:rPr>
          <w:rFonts w:asciiTheme="minorHAnsi" w:hAnsiTheme="minorHAnsi" w:cstheme="minorHAnsi"/>
        </w:rPr>
      </w:pPr>
    </w:p>
    <w:p w14:paraId="327F80F8" w14:textId="77777777" w:rsidR="00B329D6" w:rsidRPr="007E3F41" w:rsidRDefault="00B329D6" w:rsidP="00410DAF">
      <w:pPr>
        <w:pStyle w:val="CROMSFrontMatterHeading2"/>
        <w:rPr>
          <w:rFonts w:asciiTheme="minorHAnsi" w:hAnsiTheme="minorHAnsi" w:cstheme="minorHAnsi"/>
        </w:rPr>
      </w:pPr>
    </w:p>
    <w:p w14:paraId="60837C70" w14:textId="77777777" w:rsidR="00C5136B" w:rsidRPr="007E3F41" w:rsidRDefault="00C5136B" w:rsidP="00C5136B">
      <w:pPr>
        <w:pStyle w:val="TableHeader"/>
        <w:rPr>
          <w:rFonts w:asciiTheme="minorHAnsi" w:hAnsiTheme="minorHAnsi" w:cstheme="minorHAnsi"/>
          <w:szCs w:val="22"/>
        </w:rPr>
      </w:pPr>
      <w:r w:rsidRPr="007E3F41">
        <w:rPr>
          <w:rFonts w:asciiTheme="minorHAnsi" w:hAnsiTheme="minorHAnsi" w:cstheme="minorHAnsi"/>
          <w:szCs w:val="22"/>
        </w:rPr>
        <w:t>Clinical Monitoring Plan Revision History:</w:t>
      </w:r>
    </w:p>
    <w:p w14:paraId="2F49C66E" w14:textId="77777777" w:rsidR="00C5136B" w:rsidRPr="007E3F41" w:rsidRDefault="00C5136B" w:rsidP="00C5136B">
      <w:pPr>
        <w:rPr>
          <w:rFonts w:asciiTheme="minorHAnsi" w:hAnsiTheme="minorHAnsi" w:cstheme="minorHAnsi"/>
          <w:b/>
          <w:u w:val="single"/>
        </w:rPr>
      </w:pPr>
    </w:p>
    <w:tbl>
      <w:tblPr>
        <w:tblStyle w:val="GridTable1Light"/>
        <w:tblW w:w="0" w:type="auto"/>
        <w:tblLook w:val="04A0" w:firstRow="1" w:lastRow="0" w:firstColumn="1" w:lastColumn="0" w:noHBand="0" w:noVBand="1"/>
      </w:tblPr>
      <w:tblGrid>
        <w:gridCol w:w="1265"/>
        <w:gridCol w:w="1373"/>
        <w:gridCol w:w="6712"/>
      </w:tblGrid>
      <w:tr w:rsidR="00C5136B" w:rsidRPr="007E3F41" w14:paraId="5F807A9F" w14:textId="77777777" w:rsidTr="009C6AF1">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278" w:type="dxa"/>
          </w:tcPr>
          <w:p w14:paraId="3C4E3976" w14:textId="77777777" w:rsidR="00C5136B" w:rsidRPr="007E3F41" w:rsidRDefault="00C5136B" w:rsidP="00A81ED9">
            <w:pPr>
              <w:pStyle w:val="Table-strong"/>
              <w:rPr>
                <w:rFonts w:asciiTheme="minorHAnsi" w:hAnsiTheme="minorHAnsi" w:cstheme="minorHAnsi"/>
                <w:szCs w:val="22"/>
              </w:rPr>
            </w:pPr>
            <w:r w:rsidRPr="007E3F41">
              <w:rPr>
                <w:rFonts w:asciiTheme="minorHAnsi" w:hAnsiTheme="minorHAnsi" w:cstheme="minorHAnsi"/>
                <w:szCs w:val="22"/>
              </w:rPr>
              <w:t>Version Number</w:t>
            </w:r>
          </w:p>
        </w:tc>
        <w:tc>
          <w:tcPr>
            <w:tcW w:w="1354" w:type="dxa"/>
          </w:tcPr>
          <w:p w14:paraId="1FFF32FE" w14:textId="77777777" w:rsidR="00C5136B" w:rsidRPr="007E3F41" w:rsidRDefault="00C5136B" w:rsidP="00A81ED9">
            <w:pPr>
              <w:pStyle w:val="Table-stro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7E3F41">
              <w:rPr>
                <w:rFonts w:asciiTheme="minorHAnsi" w:hAnsiTheme="minorHAnsi" w:cstheme="minorHAnsi"/>
                <w:szCs w:val="22"/>
              </w:rPr>
              <w:t>Version Date</w:t>
            </w:r>
          </w:p>
        </w:tc>
        <w:tc>
          <w:tcPr>
            <w:tcW w:w="6944" w:type="dxa"/>
          </w:tcPr>
          <w:p w14:paraId="1C540CEC" w14:textId="77777777" w:rsidR="00C5136B" w:rsidRPr="007E3F41" w:rsidRDefault="00C5136B" w:rsidP="00A81ED9">
            <w:pPr>
              <w:pStyle w:val="Table-stro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7E3F41">
              <w:rPr>
                <w:rFonts w:asciiTheme="minorHAnsi" w:hAnsiTheme="minorHAnsi" w:cstheme="minorHAnsi"/>
                <w:szCs w:val="22"/>
              </w:rPr>
              <w:t>Summary of Revisions Made:</w:t>
            </w:r>
          </w:p>
        </w:tc>
      </w:tr>
      <w:tr w:rsidR="00C5136B" w:rsidRPr="007E3F41" w14:paraId="3854C8D6" w14:textId="77777777" w:rsidTr="009C6AF1">
        <w:trPr>
          <w:trHeight w:val="323"/>
        </w:trPr>
        <w:tc>
          <w:tcPr>
            <w:cnfStyle w:val="001000000000" w:firstRow="0" w:lastRow="0" w:firstColumn="1" w:lastColumn="0" w:oddVBand="0" w:evenVBand="0" w:oddHBand="0" w:evenHBand="0" w:firstRowFirstColumn="0" w:firstRowLastColumn="0" w:lastRowFirstColumn="0" w:lastRowLastColumn="0"/>
            <w:tcW w:w="1278" w:type="dxa"/>
          </w:tcPr>
          <w:p w14:paraId="5EED0B23" w14:textId="77777777" w:rsidR="00C5136B" w:rsidRPr="007E3F41" w:rsidRDefault="00AD56A0" w:rsidP="00A81ED9">
            <w:pPr>
              <w:pStyle w:val="Table-strong"/>
              <w:rPr>
                <w:rFonts w:asciiTheme="minorHAnsi" w:hAnsiTheme="minorHAnsi" w:cstheme="minorHAnsi"/>
                <w:b/>
                <w:i/>
                <w:szCs w:val="22"/>
              </w:rPr>
            </w:pPr>
            <w:r w:rsidRPr="007E3F41">
              <w:rPr>
                <w:rFonts w:asciiTheme="minorHAnsi" w:hAnsiTheme="minorHAnsi" w:cstheme="minorHAnsi"/>
                <w:b/>
                <w:i/>
                <w:szCs w:val="22"/>
              </w:rPr>
              <w:t>[</w:t>
            </w:r>
            <w:r w:rsidR="00C5136B" w:rsidRPr="007E3F41">
              <w:rPr>
                <w:rFonts w:asciiTheme="minorHAnsi" w:hAnsiTheme="minorHAnsi" w:cstheme="minorHAnsi"/>
                <w:b/>
                <w:i/>
                <w:szCs w:val="22"/>
              </w:rPr>
              <w:t>1.0</w:t>
            </w:r>
            <w:r w:rsidRPr="007E3F41">
              <w:rPr>
                <w:rFonts w:asciiTheme="minorHAnsi" w:hAnsiTheme="minorHAnsi" w:cstheme="minorHAnsi"/>
                <w:b/>
                <w:i/>
                <w:szCs w:val="22"/>
              </w:rPr>
              <w:t>]</w:t>
            </w:r>
          </w:p>
        </w:tc>
        <w:tc>
          <w:tcPr>
            <w:tcW w:w="1354" w:type="dxa"/>
          </w:tcPr>
          <w:p w14:paraId="46D134B3" w14:textId="77777777" w:rsidR="00C5136B" w:rsidRPr="007E3F41" w:rsidRDefault="00AD56A0" w:rsidP="00A81ED9">
            <w:pPr>
              <w:pStyle w:val="Table-stro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szCs w:val="22"/>
              </w:rPr>
            </w:pPr>
            <w:r w:rsidRPr="007E3F41">
              <w:rPr>
                <w:rFonts w:asciiTheme="minorHAnsi" w:hAnsiTheme="minorHAnsi" w:cstheme="minorHAnsi"/>
                <w:b w:val="0"/>
                <w:i/>
                <w:szCs w:val="22"/>
              </w:rPr>
              <w:t>[</w:t>
            </w:r>
            <w:r w:rsidR="00C5136B" w:rsidRPr="007E3F41">
              <w:rPr>
                <w:rFonts w:asciiTheme="minorHAnsi" w:hAnsiTheme="minorHAnsi" w:cstheme="minorHAnsi"/>
                <w:b w:val="0"/>
                <w:i/>
                <w:szCs w:val="22"/>
              </w:rPr>
              <w:t>28Nov2016</w:t>
            </w:r>
            <w:r w:rsidRPr="007E3F41">
              <w:rPr>
                <w:rFonts w:asciiTheme="minorHAnsi" w:hAnsiTheme="minorHAnsi" w:cstheme="minorHAnsi"/>
                <w:b w:val="0"/>
                <w:i/>
                <w:szCs w:val="22"/>
              </w:rPr>
              <w:t>]</w:t>
            </w:r>
          </w:p>
        </w:tc>
        <w:tc>
          <w:tcPr>
            <w:tcW w:w="6944" w:type="dxa"/>
          </w:tcPr>
          <w:p w14:paraId="62DFA1F3" w14:textId="77777777" w:rsidR="00C5136B" w:rsidRPr="007E3F41" w:rsidRDefault="00AD56A0" w:rsidP="00A81ED9">
            <w:pPr>
              <w:pStyle w:val="Table-stro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szCs w:val="22"/>
              </w:rPr>
            </w:pPr>
            <w:r w:rsidRPr="007E3F41">
              <w:rPr>
                <w:rFonts w:asciiTheme="minorHAnsi" w:hAnsiTheme="minorHAnsi" w:cstheme="minorHAnsi"/>
                <w:b w:val="0"/>
                <w:i/>
                <w:szCs w:val="22"/>
              </w:rPr>
              <w:t>[</w:t>
            </w:r>
            <w:r w:rsidR="00C5136B" w:rsidRPr="007E3F41">
              <w:rPr>
                <w:rFonts w:asciiTheme="minorHAnsi" w:hAnsiTheme="minorHAnsi" w:cstheme="minorHAnsi"/>
                <w:b w:val="0"/>
                <w:i/>
                <w:szCs w:val="22"/>
              </w:rPr>
              <w:t>Approved version</w:t>
            </w:r>
            <w:r w:rsidRPr="007E3F41">
              <w:rPr>
                <w:rFonts w:asciiTheme="minorHAnsi" w:hAnsiTheme="minorHAnsi" w:cstheme="minorHAnsi"/>
                <w:b w:val="0"/>
                <w:i/>
                <w:szCs w:val="22"/>
              </w:rPr>
              <w:t>]</w:t>
            </w:r>
          </w:p>
        </w:tc>
      </w:tr>
      <w:tr w:rsidR="00C5136B" w:rsidRPr="007E3F41" w14:paraId="64AFB132" w14:textId="77777777" w:rsidTr="009C6AF1">
        <w:tc>
          <w:tcPr>
            <w:cnfStyle w:val="001000000000" w:firstRow="0" w:lastRow="0" w:firstColumn="1" w:lastColumn="0" w:oddVBand="0" w:evenVBand="0" w:oddHBand="0" w:evenHBand="0" w:firstRowFirstColumn="0" w:firstRowLastColumn="0" w:lastRowFirstColumn="0" w:lastRowLastColumn="0"/>
            <w:tcW w:w="1278" w:type="dxa"/>
          </w:tcPr>
          <w:p w14:paraId="27A98040" w14:textId="77777777" w:rsidR="00C5136B" w:rsidRPr="007E3F41" w:rsidRDefault="00C5136B" w:rsidP="00A81ED9">
            <w:pPr>
              <w:pStyle w:val="Table-strong"/>
              <w:rPr>
                <w:rFonts w:asciiTheme="minorHAnsi" w:hAnsiTheme="minorHAnsi" w:cstheme="minorHAnsi"/>
                <w:szCs w:val="22"/>
              </w:rPr>
            </w:pPr>
          </w:p>
        </w:tc>
        <w:tc>
          <w:tcPr>
            <w:tcW w:w="1354" w:type="dxa"/>
          </w:tcPr>
          <w:p w14:paraId="2CA9EE2B" w14:textId="77777777" w:rsidR="00C5136B" w:rsidRPr="007E3F41" w:rsidRDefault="00C5136B" w:rsidP="00A81ED9">
            <w:pPr>
              <w:pStyle w:val="Table-stro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c>
          <w:tcPr>
            <w:tcW w:w="6944" w:type="dxa"/>
          </w:tcPr>
          <w:p w14:paraId="0E22B613" w14:textId="77777777" w:rsidR="00C5136B" w:rsidRPr="007E3F41" w:rsidRDefault="00C5136B" w:rsidP="00A81ED9">
            <w:pPr>
              <w:pStyle w:val="Table-stro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bl>
    <w:p w14:paraId="432DB124" w14:textId="3AB111E8" w:rsidR="009C6AF1" w:rsidRPr="007E3F41" w:rsidRDefault="009C6AF1" w:rsidP="00410DAF">
      <w:pPr>
        <w:pStyle w:val="CROMSFrontMatterHeading2"/>
        <w:rPr>
          <w:rFonts w:asciiTheme="minorHAnsi" w:hAnsiTheme="minorHAnsi" w:cstheme="minorHAnsi"/>
        </w:rPr>
      </w:pPr>
    </w:p>
    <w:p w14:paraId="3608D310" w14:textId="77777777" w:rsidR="009C6AF1" w:rsidRPr="007E3F41" w:rsidRDefault="009C6AF1">
      <w:pPr>
        <w:rPr>
          <w:rFonts w:asciiTheme="minorHAnsi" w:hAnsiTheme="minorHAnsi" w:cstheme="minorHAnsi"/>
        </w:rPr>
      </w:pPr>
      <w:r w:rsidRPr="007E3F41">
        <w:rPr>
          <w:rFonts w:asciiTheme="minorHAnsi" w:hAnsiTheme="minorHAnsi" w:cstheme="minorHAnsi"/>
        </w:rPr>
        <w:br w:type="page"/>
      </w:r>
    </w:p>
    <w:p w14:paraId="3A026E3D" w14:textId="77777777" w:rsidR="00AD56A0" w:rsidRPr="007E3F41" w:rsidRDefault="00AD56A0" w:rsidP="00410DAF">
      <w:pPr>
        <w:pStyle w:val="CROMSFrontMatterHeading2"/>
        <w:rPr>
          <w:rFonts w:asciiTheme="minorHAnsi" w:hAnsiTheme="minorHAnsi" w:cstheme="minorHAnsi"/>
        </w:rPr>
        <w:sectPr w:rsidR="00AD56A0" w:rsidRPr="007E3F41" w:rsidSect="00395A51">
          <w:pgSz w:w="12240" w:h="15840"/>
          <w:pgMar w:top="1440" w:right="1440" w:bottom="1152" w:left="1440" w:header="432" w:footer="720" w:gutter="0"/>
          <w:cols w:space="720"/>
          <w:docGrid w:linePitch="299"/>
        </w:sectPr>
      </w:pPr>
    </w:p>
    <w:p w14:paraId="0A4BDCED" w14:textId="77777777" w:rsidR="00410DAF" w:rsidRPr="007E3F41" w:rsidRDefault="008458D1" w:rsidP="00410DAF">
      <w:pPr>
        <w:pStyle w:val="CROMSFrontMatterHeading2"/>
        <w:rPr>
          <w:rFonts w:asciiTheme="minorHAnsi" w:hAnsiTheme="minorHAnsi" w:cstheme="minorHAnsi"/>
        </w:rPr>
      </w:pPr>
      <w:r w:rsidRPr="007E3F41">
        <w:rPr>
          <w:rFonts w:asciiTheme="minorHAnsi" w:hAnsiTheme="minorHAnsi" w:cstheme="minorHAnsi"/>
        </w:rPr>
        <w:lastRenderedPageBreak/>
        <w:t>Table of Contents</w:t>
      </w:r>
    </w:p>
    <w:p w14:paraId="1B671D82" w14:textId="77777777" w:rsidR="00A575F1" w:rsidRPr="007E3F41" w:rsidRDefault="00A575F1" w:rsidP="00410DAF">
      <w:pPr>
        <w:pStyle w:val="CROMSFrontMatterHeading2"/>
        <w:rPr>
          <w:rFonts w:asciiTheme="minorHAnsi" w:hAnsiTheme="minorHAnsi" w:cstheme="minorHAnsi"/>
          <w:b/>
        </w:rPr>
      </w:pPr>
    </w:p>
    <w:p w14:paraId="04788127" w14:textId="77777777" w:rsidR="00CB0FEB" w:rsidRPr="007E3F41" w:rsidRDefault="00CB0FEB" w:rsidP="00410DAF">
      <w:pPr>
        <w:pStyle w:val="CROMSFrontMatterHeading2"/>
        <w:rPr>
          <w:rFonts w:asciiTheme="minorHAnsi" w:hAnsiTheme="minorHAnsi" w:cstheme="minorHAnsi"/>
        </w:rPr>
      </w:pPr>
    </w:p>
    <w:p w14:paraId="1DFF650D" w14:textId="77777777" w:rsidR="00B445B3" w:rsidRPr="007E3F41" w:rsidRDefault="009B2EB6">
      <w:pPr>
        <w:pStyle w:val="TOC1"/>
        <w:rPr>
          <w:rFonts w:asciiTheme="minorHAnsi" w:hAnsiTheme="minorHAnsi" w:cstheme="minorHAnsi"/>
        </w:rPr>
      </w:pPr>
      <w:r w:rsidRPr="007E3F41">
        <w:rPr>
          <w:rFonts w:asciiTheme="minorHAnsi" w:hAnsiTheme="minorHAnsi" w:cstheme="minorHAnsi"/>
        </w:rPr>
        <w:fldChar w:fldCharType="begin"/>
      </w:r>
      <w:r w:rsidR="00410DAF" w:rsidRPr="007E3F41">
        <w:rPr>
          <w:rFonts w:asciiTheme="minorHAnsi" w:hAnsiTheme="minorHAnsi" w:cstheme="minorHAnsi"/>
        </w:rPr>
        <w:instrText xml:space="preserve"> TOC \o "1-3" \h \z \u </w:instrText>
      </w:r>
      <w:r w:rsidRPr="007E3F41">
        <w:rPr>
          <w:rFonts w:asciiTheme="minorHAnsi" w:hAnsiTheme="minorHAnsi" w:cstheme="minorHAnsi"/>
        </w:rPr>
        <w:fldChar w:fldCharType="separate"/>
      </w:r>
      <w:hyperlink w:anchor="_Toc468458014" w:history="1">
        <w:r w:rsidR="00B445B3" w:rsidRPr="007E3F41">
          <w:rPr>
            <w:rStyle w:val="Hyperlink"/>
            <w:rFonts w:asciiTheme="minorHAnsi" w:hAnsiTheme="minorHAnsi" w:cstheme="minorHAnsi"/>
          </w:rPr>
          <w:t>1.0</w:t>
        </w:r>
        <w:r w:rsidR="00B445B3" w:rsidRPr="007E3F41">
          <w:rPr>
            <w:rFonts w:asciiTheme="minorHAnsi" w:hAnsiTheme="minorHAnsi" w:cstheme="minorHAnsi"/>
          </w:rPr>
          <w:tab/>
        </w:r>
        <w:r w:rsidR="00B445B3" w:rsidRPr="007E3F41">
          <w:rPr>
            <w:rStyle w:val="Hyperlink"/>
            <w:rFonts w:asciiTheme="minorHAnsi" w:hAnsiTheme="minorHAnsi" w:cstheme="minorHAnsi"/>
          </w:rPr>
          <w:t>LIST OF ABBREVIATIONS</w:t>
        </w:r>
        <w:r w:rsidR="00B445B3" w:rsidRPr="007E3F41">
          <w:rPr>
            <w:rFonts w:asciiTheme="minorHAnsi" w:hAnsiTheme="minorHAnsi" w:cstheme="minorHAnsi"/>
            <w:webHidden/>
          </w:rPr>
          <w:tab/>
        </w:r>
        <w:r w:rsidR="00B445B3" w:rsidRPr="007E3F41">
          <w:rPr>
            <w:rFonts w:asciiTheme="minorHAnsi" w:hAnsiTheme="minorHAnsi" w:cstheme="minorHAnsi"/>
            <w:webHidden/>
          </w:rPr>
          <w:fldChar w:fldCharType="begin"/>
        </w:r>
        <w:r w:rsidR="00B445B3" w:rsidRPr="007E3F41">
          <w:rPr>
            <w:rFonts w:asciiTheme="minorHAnsi" w:hAnsiTheme="minorHAnsi" w:cstheme="minorHAnsi"/>
            <w:webHidden/>
          </w:rPr>
          <w:instrText xml:space="preserve"> PAGEREF _Toc468458014 \h </w:instrText>
        </w:r>
        <w:r w:rsidR="00B445B3" w:rsidRPr="007E3F41">
          <w:rPr>
            <w:rFonts w:asciiTheme="minorHAnsi" w:hAnsiTheme="minorHAnsi" w:cstheme="minorHAnsi"/>
            <w:webHidden/>
          </w:rPr>
        </w:r>
        <w:r w:rsidR="00B445B3" w:rsidRPr="007E3F41">
          <w:rPr>
            <w:rFonts w:asciiTheme="minorHAnsi" w:hAnsiTheme="minorHAnsi" w:cstheme="minorHAnsi"/>
            <w:webHidden/>
          </w:rPr>
          <w:fldChar w:fldCharType="separate"/>
        </w:r>
        <w:r w:rsidR="00A575F1" w:rsidRPr="007E3F41">
          <w:rPr>
            <w:rFonts w:asciiTheme="minorHAnsi" w:hAnsiTheme="minorHAnsi" w:cstheme="minorHAnsi"/>
            <w:webHidden/>
          </w:rPr>
          <w:t>5</w:t>
        </w:r>
        <w:r w:rsidR="00B445B3" w:rsidRPr="007E3F41">
          <w:rPr>
            <w:rFonts w:asciiTheme="minorHAnsi" w:hAnsiTheme="minorHAnsi" w:cstheme="minorHAnsi"/>
            <w:webHidden/>
          </w:rPr>
          <w:fldChar w:fldCharType="end"/>
        </w:r>
      </w:hyperlink>
    </w:p>
    <w:p w14:paraId="69D459D2" w14:textId="77777777" w:rsidR="00B445B3" w:rsidRPr="007E3F41" w:rsidRDefault="00053E74">
      <w:pPr>
        <w:pStyle w:val="TOC1"/>
        <w:rPr>
          <w:rFonts w:asciiTheme="minorHAnsi" w:hAnsiTheme="minorHAnsi" w:cstheme="minorHAnsi"/>
        </w:rPr>
      </w:pPr>
      <w:hyperlink w:anchor="_Toc468458015" w:history="1">
        <w:r w:rsidR="00B445B3" w:rsidRPr="007E3F41">
          <w:rPr>
            <w:rStyle w:val="Hyperlink"/>
            <w:rFonts w:asciiTheme="minorHAnsi" w:hAnsiTheme="minorHAnsi" w:cstheme="minorHAnsi"/>
          </w:rPr>
          <w:t>2.0</w:t>
        </w:r>
        <w:r w:rsidR="00B445B3" w:rsidRPr="007E3F41">
          <w:rPr>
            <w:rFonts w:asciiTheme="minorHAnsi" w:hAnsiTheme="minorHAnsi" w:cstheme="minorHAnsi"/>
          </w:rPr>
          <w:tab/>
        </w:r>
        <w:r w:rsidR="00B445B3" w:rsidRPr="007E3F41">
          <w:rPr>
            <w:rStyle w:val="Hyperlink"/>
            <w:rFonts w:asciiTheme="minorHAnsi" w:hAnsiTheme="minorHAnsi" w:cstheme="minorHAnsi"/>
          </w:rPr>
          <w:t>INTRODUCTION</w:t>
        </w:r>
        <w:r w:rsidR="00B445B3" w:rsidRPr="007E3F41">
          <w:rPr>
            <w:rFonts w:asciiTheme="minorHAnsi" w:hAnsiTheme="minorHAnsi" w:cstheme="minorHAnsi"/>
            <w:webHidden/>
          </w:rPr>
          <w:tab/>
        </w:r>
        <w:r w:rsidR="00B445B3" w:rsidRPr="007E3F41">
          <w:rPr>
            <w:rFonts w:asciiTheme="minorHAnsi" w:hAnsiTheme="minorHAnsi" w:cstheme="minorHAnsi"/>
            <w:webHidden/>
          </w:rPr>
          <w:fldChar w:fldCharType="begin"/>
        </w:r>
        <w:r w:rsidR="00B445B3" w:rsidRPr="007E3F41">
          <w:rPr>
            <w:rFonts w:asciiTheme="minorHAnsi" w:hAnsiTheme="minorHAnsi" w:cstheme="minorHAnsi"/>
            <w:webHidden/>
          </w:rPr>
          <w:instrText xml:space="preserve"> PAGEREF _Toc468458015 \h </w:instrText>
        </w:r>
        <w:r w:rsidR="00B445B3" w:rsidRPr="007E3F41">
          <w:rPr>
            <w:rFonts w:asciiTheme="minorHAnsi" w:hAnsiTheme="minorHAnsi" w:cstheme="minorHAnsi"/>
            <w:webHidden/>
          </w:rPr>
        </w:r>
        <w:r w:rsidR="00B445B3" w:rsidRPr="007E3F41">
          <w:rPr>
            <w:rFonts w:asciiTheme="minorHAnsi" w:hAnsiTheme="minorHAnsi" w:cstheme="minorHAnsi"/>
            <w:webHidden/>
          </w:rPr>
          <w:fldChar w:fldCharType="separate"/>
        </w:r>
        <w:r w:rsidR="00A575F1" w:rsidRPr="007E3F41">
          <w:rPr>
            <w:rFonts w:asciiTheme="minorHAnsi" w:hAnsiTheme="minorHAnsi" w:cstheme="minorHAnsi"/>
            <w:webHidden/>
          </w:rPr>
          <w:t>6</w:t>
        </w:r>
        <w:r w:rsidR="00B445B3" w:rsidRPr="007E3F41">
          <w:rPr>
            <w:rFonts w:asciiTheme="minorHAnsi" w:hAnsiTheme="minorHAnsi" w:cstheme="minorHAnsi"/>
            <w:webHidden/>
          </w:rPr>
          <w:fldChar w:fldCharType="end"/>
        </w:r>
      </w:hyperlink>
    </w:p>
    <w:p w14:paraId="1286ACAD" w14:textId="77777777" w:rsidR="00B445B3" w:rsidRPr="007E3F41" w:rsidRDefault="00053E74">
      <w:pPr>
        <w:pStyle w:val="TOC1"/>
        <w:rPr>
          <w:rFonts w:asciiTheme="minorHAnsi" w:hAnsiTheme="minorHAnsi" w:cstheme="minorHAnsi"/>
        </w:rPr>
      </w:pPr>
      <w:hyperlink w:anchor="_Toc468458016" w:history="1">
        <w:r w:rsidR="00B445B3" w:rsidRPr="007E3F41">
          <w:rPr>
            <w:rStyle w:val="Hyperlink"/>
            <w:rFonts w:asciiTheme="minorHAnsi" w:hAnsiTheme="minorHAnsi" w:cstheme="minorHAnsi"/>
          </w:rPr>
          <w:t>3.0</w:t>
        </w:r>
        <w:r w:rsidR="00B445B3" w:rsidRPr="007E3F41">
          <w:rPr>
            <w:rFonts w:asciiTheme="minorHAnsi" w:hAnsiTheme="minorHAnsi" w:cstheme="minorHAnsi"/>
          </w:rPr>
          <w:tab/>
        </w:r>
        <w:r w:rsidR="00B445B3" w:rsidRPr="007E3F41">
          <w:rPr>
            <w:rStyle w:val="Hyperlink"/>
            <w:rFonts w:asciiTheme="minorHAnsi" w:hAnsiTheme="minorHAnsi" w:cstheme="minorHAnsi"/>
          </w:rPr>
          <w:t>STUDY CONTACT INFORMATION</w:t>
        </w:r>
        <w:r w:rsidR="00B445B3" w:rsidRPr="007E3F41">
          <w:rPr>
            <w:rFonts w:asciiTheme="minorHAnsi" w:hAnsiTheme="minorHAnsi" w:cstheme="minorHAnsi"/>
            <w:webHidden/>
          </w:rPr>
          <w:tab/>
        </w:r>
        <w:r w:rsidR="00B445B3" w:rsidRPr="007E3F41">
          <w:rPr>
            <w:rFonts w:asciiTheme="minorHAnsi" w:hAnsiTheme="minorHAnsi" w:cstheme="minorHAnsi"/>
            <w:webHidden/>
          </w:rPr>
          <w:fldChar w:fldCharType="begin"/>
        </w:r>
        <w:r w:rsidR="00B445B3" w:rsidRPr="007E3F41">
          <w:rPr>
            <w:rFonts w:asciiTheme="minorHAnsi" w:hAnsiTheme="minorHAnsi" w:cstheme="minorHAnsi"/>
            <w:webHidden/>
          </w:rPr>
          <w:instrText xml:space="preserve"> PAGEREF _Toc468458016 \h </w:instrText>
        </w:r>
        <w:r w:rsidR="00B445B3" w:rsidRPr="007E3F41">
          <w:rPr>
            <w:rFonts w:asciiTheme="minorHAnsi" w:hAnsiTheme="minorHAnsi" w:cstheme="minorHAnsi"/>
            <w:webHidden/>
          </w:rPr>
        </w:r>
        <w:r w:rsidR="00B445B3" w:rsidRPr="007E3F41">
          <w:rPr>
            <w:rFonts w:asciiTheme="minorHAnsi" w:hAnsiTheme="minorHAnsi" w:cstheme="minorHAnsi"/>
            <w:webHidden/>
          </w:rPr>
          <w:fldChar w:fldCharType="separate"/>
        </w:r>
        <w:r w:rsidR="00A575F1" w:rsidRPr="007E3F41">
          <w:rPr>
            <w:rFonts w:asciiTheme="minorHAnsi" w:hAnsiTheme="minorHAnsi" w:cstheme="minorHAnsi"/>
            <w:webHidden/>
          </w:rPr>
          <w:t>6</w:t>
        </w:r>
        <w:r w:rsidR="00B445B3" w:rsidRPr="007E3F41">
          <w:rPr>
            <w:rFonts w:asciiTheme="minorHAnsi" w:hAnsiTheme="minorHAnsi" w:cstheme="minorHAnsi"/>
            <w:webHidden/>
          </w:rPr>
          <w:fldChar w:fldCharType="end"/>
        </w:r>
      </w:hyperlink>
    </w:p>
    <w:p w14:paraId="539B2517" w14:textId="77777777" w:rsidR="00B445B3" w:rsidRPr="007E3F41" w:rsidRDefault="00053E74">
      <w:pPr>
        <w:pStyle w:val="TOC1"/>
        <w:rPr>
          <w:rFonts w:asciiTheme="minorHAnsi" w:hAnsiTheme="minorHAnsi" w:cstheme="minorHAnsi"/>
        </w:rPr>
      </w:pPr>
      <w:hyperlink w:anchor="_Toc468458017" w:history="1">
        <w:r w:rsidR="00B445B3" w:rsidRPr="007E3F41">
          <w:rPr>
            <w:rStyle w:val="Hyperlink"/>
            <w:rFonts w:asciiTheme="minorHAnsi" w:hAnsiTheme="minorHAnsi" w:cstheme="minorHAnsi"/>
          </w:rPr>
          <w:t>4.0</w:t>
        </w:r>
        <w:r w:rsidR="00B445B3" w:rsidRPr="007E3F41">
          <w:rPr>
            <w:rFonts w:asciiTheme="minorHAnsi" w:hAnsiTheme="minorHAnsi" w:cstheme="minorHAnsi"/>
          </w:rPr>
          <w:tab/>
        </w:r>
        <w:r w:rsidR="00B445B3" w:rsidRPr="007E3F41">
          <w:rPr>
            <w:rStyle w:val="Hyperlink"/>
            <w:rFonts w:asciiTheme="minorHAnsi" w:hAnsiTheme="minorHAnsi" w:cstheme="minorHAnsi"/>
          </w:rPr>
          <w:t>VISIT SCHEDULING</w:t>
        </w:r>
        <w:r w:rsidR="00B445B3" w:rsidRPr="007E3F41">
          <w:rPr>
            <w:rFonts w:asciiTheme="minorHAnsi" w:hAnsiTheme="minorHAnsi" w:cstheme="minorHAnsi"/>
            <w:webHidden/>
          </w:rPr>
          <w:tab/>
        </w:r>
        <w:r w:rsidR="00B445B3" w:rsidRPr="007E3F41">
          <w:rPr>
            <w:rFonts w:asciiTheme="minorHAnsi" w:hAnsiTheme="minorHAnsi" w:cstheme="minorHAnsi"/>
            <w:webHidden/>
          </w:rPr>
          <w:fldChar w:fldCharType="begin"/>
        </w:r>
        <w:r w:rsidR="00B445B3" w:rsidRPr="007E3F41">
          <w:rPr>
            <w:rFonts w:asciiTheme="minorHAnsi" w:hAnsiTheme="minorHAnsi" w:cstheme="minorHAnsi"/>
            <w:webHidden/>
          </w:rPr>
          <w:instrText xml:space="preserve"> PAGEREF _Toc468458017 \h </w:instrText>
        </w:r>
        <w:r w:rsidR="00B445B3" w:rsidRPr="007E3F41">
          <w:rPr>
            <w:rFonts w:asciiTheme="minorHAnsi" w:hAnsiTheme="minorHAnsi" w:cstheme="minorHAnsi"/>
            <w:webHidden/>
          </w:rPr>
        </w:r>
        <w:r w:rsidR="00B445B3" w:rsidRPr="007E3F41">
          <w:rPr>
            <w:rFonts w:asciiTheme="minorHAnsi" w:hAnsiTheme="minorHAnsi" w:cstheme="minorHAnsi"/>
            <w:webHidden/>
          </w:rPr>
          <w:fldChar w:fldCharType="separate"/>
        </w:r>
        <w:r w:rsidR="00A575F1" w:rsidRPr="007E3F41">
          <w:rPr>
            <w:rFonts w:asciiTheme="minorHAnsi" w:hAnsiTheme="minorHAnsi" w:cstheme="minorHAnsi"/>
            <w:webHidden/>
          </w:rPr>
          <w:t>7</w:t>
        </w:r>
        <w:r w:rsidR="00B445B3" w:rsidRPr="007E3F41">
          <w:rPr>
            <w:rFonts w:asciiTheme="minorHAnsi" w:hAnsiTheme="minorHAnsi" w:cstheme="minorHAnsi"/>
            <w:webHidden/>
          </w:rPr>
          <w:fldChar w:fldCharType="end"/>
        </w:r>
      </w:hyperlink>
    </w:p>
    <w:p w14:paraId="01EABEB2" w14:textId="77777777" w:rsidR="00B445B3" w:rsidRPr="007E3F41" w:rsidRDefault="00053E74">
      <w:pPr>
        <w:pStyle w:val="TOC2"/>
        <w:rPr>
          <w:rFonts w:asciiTheme="minorHAnsi" w:hAnsiTheme="minorHAnsi" w:cstheme="minorHAnsi"/>
        </w:rPr>
      </w:pPr>
      <w:hyperlink w:anchor="_Toc468458018" w:history="1">
        <w:r w:rsidR="00B445B3" w:rsidRPr="007E3F41">
          <w:rPr>
            <w:rStyle w:val="Hyperlink"/>
            <w:rFonts w:asciiTheme="minorHAnsi" w:hAnsiTheme="minorHAnsi" w:cstheme="minorHAnsi"/>
          </w:rPr>
          <w:t>4.1</w:t>
        </w:r>
        <w:r w:rsidR="00B445B3" w:rsidRPr="007E3F41">
          <w:rPr>
            <w:rFonts w:asciiTheme="minorHAnsi" w:hAnsiTheme="minorHAnsi" w:cstheme="minorHAnsi"/>
          </w:rPr>
          <w:tab/>
        </w:r>
        <w:r w:rsidR="00B445B3" w:rsidRPr="007E3F41">
          <w:rPr>
            <w:rStyle w:val="Hyperlink"/>
            <w:rFonts w:asciiTheme="minorHAnsi" w:hAnsiTheme="minorHAnsi" w:cstheme="minorHAnsi"/>
          </w:rPr>
          <w:t>Type of Visit</w:t>
        </w:r>
        <w:r w:rsidR="00B445B3" w:rsidRPr="007E3F41">
          <w:rPr>
            <w:rFonts w:asciiTheme="minorHAnsi" w:hAnsiTheme="minorHAnsi" w:cstheme="minorHAnsi"/>
            <w:webHidden/>
          </w:rPr>
          <w:tab/>
        </w:r>
        <w:r w:rsidR="00B445B3" w:rsidRPr="007E3F41">
          <w:rPr>
            <w:rFonts w:asciiTheme="minorHAnsi" w:hAnsiTheme="minorHAnsi" w:cstheme="minorHAnsi"/>
            <w:webHidden/>
          </w:rPr>
          <w:fldChar w:fldCharType="begin"/>
        </w:r>
        <w:r w:rsidR="00B445B3" w:rsidRPr="007E3F41">
          <w:rPr>
            <w:rFonts w:asciiTheme="minorHAnsi" w:hAnsiTheme="minorHAnsi" w:cstheme="minorHAnsi"/>
            <w:webHidden/>
          </w:rPr>
          <w:instrText xml:space="preserve"> PAGEREF _Toc468458018 \h </w:instrText>
        </w:r>
        <w:r w:rsidR="00B445B3" w:rsidRPr="007E3F41">
          <w:rPr>
            <w:rFonts w:asciiTheme="minorHAnsi" w:hAnsiTheme="minorHAnsi" w:cstheme="minorHAnsi"/>
            <w:webHidden/>
          </w:rPr>
        </w:r>
        <w:r w:rsidR="00B445B3" w:rsidRPr="007E3F41">
          <w:rPr>
            <w:rFonts w:asciiTheme="minorHAnsi" w:hAnsiTheme="minorHAnsi" w:cstheme="minorHAnsi"/>
            <w:webHidden/>
          </w:rPr>
          <w:fldChar w:fldCharType="separate"/>
        </w:r>
        <w:r w:rsidR="00A575F1" w:rsidRPr="007E3F41">
          <w:rPr>
            <w:rFonts w:asciiTheme="minorHAnsi" w:hAnsiTheme="minorHAnsi" w:cstheme="minorHAnsi"/>
            <w:webHidden/>
          </w:rPr>
          <w:t>7</w:t>
        </w:r>
        <w:r w:rsidR="00B445B3" w:rsidRPr="007E3F41">
          <w:rPr>
            <w:rFonts w:asciiTheme="minorHAnsi" w:hAnsiTheme="minorHAnsi" w:cstheme="minorHAnsi"/>
            <w:webHidden/>
          </w:rPr>
          <w:fldChar w:fldCharType="end"/>
        </w:r>
      </w:hyperlink>
    </w:p>
    <w:p w14:paraId="25A27640" w14:textId="0035A381" w:rsidR="00B445B3" w:rsidRPr="007E3F41" w:rsidRDefault="00053E74">
      <w:pPr>
        <w:pStyle w:val="TOC2"/>
        <w:rPr>
          <w:rFonts w:asciiTheme="minorHAnsi" w:hAnsiTheme="minorHAnsi" w:cstheme="minorHAnsi"/>
        </w:rPr>
      </w:pPr>
      <w:hyperlink w:anchor="_Toc468458019" w:history="1">
        <w:r w:rsidR="00B445B3" w:rsidRPr="007E3F41">
          <w:rPr>
            <w:rStyle w:val="Hyperlink"/>
            <w:rFonts w:asciiTheme="minorHAnsi" w:hAnsiTheme="minorHAnsi" w:cstheme="minorHAnsi"/>
          </w:rPr>
          <w:t>4.2</w:t>
        </w:r>
        <w:r w:rsidR="00B445B3" w:rsidRPr="007E3F41">
          <w:rPr>
            <w:rFonts w:asciiTheme="minorHAnsi" w:hAnsiTheme="minorHAnsi" w:cstheme="minorHAnsi"/>
          </w:rPr>
          <w:tab/>
        </w:r>
        <w:r w:rsidR="00B445B3" w:rsidRPr="007E3F41">
          <w:rPr>
            <w:rStyle w:val="Hyperlink"/>
            <w:rFonts w:asciiTheme="minorHAnsi" w:hAnsiTheme="minorHAnsi" w:cstheme="minorHAnsi"/>
          </w:rPr>
          <w:t xml:space="preserve">Study </w:t>
        </w:r>
        <w:r w:rsidR="004B49DF">
          <w:rPr>
            <w:rStyle w:val="Hyperlink"/>
            <w:rFonts w:asciiTheme="minorHAnsi" w:hAnsiTheme="minorHAnsi" w:cstheme="minorHAnsi"/>
          </w:rPr>
          <w:t>M</w:t>
        </w:r>
        <w:r w:rsidR="00B445B3" w:rsidRPr="007E3F41">
          <w:rPr>
            <w:rStyle w:val="Hyperlink"/>
            <w:rFonts w:asciiTheme="minorHAnsi" w:hAnsiTheme="minorHAnsi" w:cstheme="minorHAnsi"/>
          </w:rPr>
          <w:t xml:space="preserve">onitoring </w:t>
        </w:r>
        <w:r w:rsidR="004B49DF">
          <w:rPr>
            <w:rStyle w:val="Hyperlink"/>
            <w:rFonts w:asciiTheme="minorHAnsi" w:hAnsiTheme="minorHAnsi" w:cstheme="minorHAnsi"/>
          </w:rPr>
          <w:t>S</w:t>
        </w:r>
        <w:r w:rsidR="00B445B3" w:rsidRPr="007E3F41">
          <w:rPr>
            <w:rStyle w:val="Hyperlink"/>
            <w:rFonts w:asciiTheme="minorHAnsi" w:hAnsiTheme="minorHAnsi" w:cstheme="minorHAnsi"/>
          </w:rPr>
          <w:t>chedule</w:t>
        </w:r>
        <w:r w:rsidR="00B445B3" w:rsidRPr="007E3F41">
          <w:rPr>
            <w:rFonts w:asciiTheme="minorHAnsi" w:hAnsiTheme="minorHAnsi" w:cstheme="minorHAnsi"/>
            <w:webHidden/>
          </w:rPr>
          <w:tab/>
        </w:r>
        <w:r w:rsidR="00B445B3" w:rsidRPr="007E3F41">
          <w:rPr>
            <w:rFonts w:asciiTheme="minorHAnsi" w:hAnsiTheme="minorHAnsi" w:cstheme="minorHAnsi"/>
            <w:webHidden/>
          </w:rPr>
          <w:fldChar w:fldCharType="begin"/>
        </w:r>
        <w:r w:rsidR="00B445B3" w:rsidRPr="007E3F41">
          <w:rPr>
            <w:rFonts w:asciiTheme="minorHAnsi" w:hAnsiTheme="minorHAnsi" w:cstheme="minorHAnsi"/>
            <w:webHidden/>
          </w:rPr>
          <w:instrText xml:space="preserve"> PAGEREF _Toc468458019 \h </w:instrText>
        </w:r>
        <w:r w:rsidR="00B445B3" w:rsidRPr="007E3F41">
          <w:rPr>
            <w:rFonts w:asciiTheme="minorHAnsi" w:hAnsiTheme="minorHAnsi" w:cstheme="minorHAnsi"/>
            <w:webHidden/>
          </w:rPr>
        </w:r>
        <w:r w:rsidR="00B445B3" w:rsidRPr="007E3F41">
          <w:rPr>
            <w:rFonts w:asciiTheme="minorHAnsi" w:hAnsiTheme="minorHAnsi" w:cstheme="minorHAnsi"/>
            <w:webHidden/>
          </w:rPr>
          <w:fldChar w:fldCharType="separate"/>
        </w:r>
        <w:r w:rsidR="00A575F1" w:rsidRPr="007E3F41">
          <w:rPr>
            <w:rFonts w:asciiTheme="minorHAnsi" w:hAnsiTheme="minorHAnsi" w:cstheme="minorHAnsi"/>
            <w:webHidden/>
          </w:rPr>
          <w:t>8</w:t>
        </w:r>
        <w:r w:rsidR="00B445B3" w:rsidRPr="007E3F41">
          <w:rPr>
            <w:rFonts w:asciiTheme="minorHAnsi" w:hAnsiTheme="minorHAnsi" w:cstheme="minorHAnsi"/>
            <w:webHidden/>
          </w:rPr>
          <w:fldChar w:fldCharType="end"/>
        </w:r>
      </w:hyperlink>
    </w:p>
    <w:p w14:paraId="649F48F2" w14:textId="77777777" w:rsidR="00B445B3" w:rsidRPr="007E3F41" w:rsidRDefault="00053E74">
      <w:pPr>
        <w:pStyle w:val="TOC1"/>
        <w:rPr>
          <w:rFonts w:asciiTheme="minorHAnsi" w:hAnsiTheme="minorHAnsi" w:cstheme="minorHAnsi"/>
        </w:rPr>
      </w:pPr>
      <w:hyperlink w:anchor="_Toc468458020" w:history="1">
        <w:r w:rsidR="00B445B3" w:rsidRPr="007E3F41">
          <w:rPr>
            <w:rStyle w:val="Hyperlink"/>
            <w:rFonts w:asciiTheme="minorHAnsi" w:hAnsiTheme="minorHAnsi" w:cstheme="minorHAnsi"/>
          </w:rPr>
          <w:t>5.0</w:t>
        </w:r>
        <w:r w:rsidR="00B445B3" w:rsidRPr="007E3F41">
          <w:rPr>
            <w:rFonts w:asciiTheme="minorHAnsi" w:hAnsiTheme="minorHAnsi" w:cstheme="minorHAnsi"/>
          </w:rPr>
          <w:tab/>
        </w:r>
        <w:r w:rsidR="00B445B3" w:rsidRPr="007E3F41">
          <w:rPr>
            <w:rStyle w:val="Hyperlink"/>
            <w:rFonts w:asciiTheme="minorHAnsi" w:hAnsiTheme="minorHAnsi" w:cstheme="minorHAnsi"/>
          </w:rPr>
          <w:t>MONITORING ACTIVITIES</w:t>
        </w:r>
        <w:r w:rsidR="00B445B3" w:rsidRPr="007E3F41">
          <w:rPr>
            <w:rFonts w:asciiTheme="minorHAnsi" w:hAnsiTheme="minorHAnsi" w:cstheme="minorHAnsi"/>
            <w:webHidden/>
          </w:rPr>
          <w:tab/>
        </w:r>
        <w:r w:rsidR="00B445B3" w:rsidRPr="007E3F41">
          <w:rPr>
            <w:rFonts w:asciiTheme="minorHAnsi" w:hAnsiTheme="minorHAnsi" w:cstheme="minorHAnsi"/>
            <w:webHidden/>
          </w:rPr>
          <w:fldChar w:fldCharType="begin"/>
        </w:r>
        <w:r w:rsidR="00B445B3" w:rsidRPr="007E3F41">
          <w:rPr>
            <w:rFonts w:asciiTheme="minorHAnsi" w:hAnsiTheme="minorHAnsi" w:cstheme="minorHAnsi"/>
            <w:webHidden/>
          </w:rPr>
          <w:instrText xml:space="preserve"> PAGEREF _Toc468458020 \h </w:instrText>
        </w:r>
        <w:r w:rsidR="00B445B3" w:rsidRPr="007E3F41">
          <w:rPr>
            <w:rFonts w:asciiTheme="minorHAnsi" w:hAnsiTheme="minorHAnsi" w:cstheme="minorHAnsi"/>
            <w:webHidden/>
          </w:rPr>
        </w:r>
        <w:r w:rsidR="00B445B3" w:rsidRPr="007E3F41">
          <w:rPr>
            <w:rFonts w:asciiTheme="minorHAnsi" w:hAnsiTheme="minorHAnsi" w:cstheme="minorHAnsi"/>
            <w:webHidden/>
          </w:rPr>
          <w:fldChar w:fldCharType="separate"/>
        </w:r>
        <w:r w:rsidR="00A575F1" w:rsidRPr="007E3F41">
          <w:rPr>
            <w:rFonts w:asciiTheme="minorHAnsi" w:hAnsiTheme="minorHAnsi" w:cstheme="minorHAnsi"/>
            <w:webHidden/>
          </w:rPr>
          <w:t>9</w:t>
        </w:r>
        <w:r w:rsidR="00B445B3" w:rsidRPr="007E3F41">
          <w:rPr>
            <w:rFonts w:asciiTheme="minorHAnsi" w:hAnsiTheme="minorHAnsi" w:cstheme="minorHAnsi"/>
            <w:webHidden/>
          </w:rPr>
          <w:fldChar w:fldCharType="end"/>
        </w:r>
      </w:hyperlink>
    </w:p>
    <w:p w14:paraId="4DBE58A2" w14:textId="77777777" w:rsidR="00B445B3" w:rsidRPr="007E3F41" w:rsidRDefault="00053E74">
      <w:pPr>
        <w:pStyle w:val="TOC2"/>
        <w:rPr>
          <w:rFonts w:asciiTheme="minorHAnsi" w:hAnsiTheme="minorHAnsi" w:cstheme="minorHAnsi"/>
        </w:rPr>
      </w:pPr>
      <w:hyperlink w:anchor="_Toc468458021" w:history="1">
        <w:r w:rsidR="00B445B3" w:rsidRPr="007E3F41">
          <w:rPr>
            <w:rStyle w:val="Hyperlink"/>
            <w:rFonts w:asciiTheme="minorHAnsi" w:hAnsiTheme="minorHAnsi" w:cstheme="minorHAnsi"/>
          </w:rPr>
          <w:t>5.1</w:t>
        </w:r>
        <w:r w:rsidR="00B445B3" w:rsidRPr="007E3F41">
          <w:rPr>
            <w:rFonts w:asciiTheme="minorHAnsi" w:hAnsiTheme="minorHAnsi" w:cstheme="minorHAnsi"/>
          </w:rPr>
          <w:tab/>
        </w:r>
        <w:r w:rsidR="00B445B3" w:rsidRPr="007E3F41">
          <w:rPr>
            <w:rStyle w:val="Hyperlink"/>
            <w:rFonts w:asciiTheme="minorHAnsi" w:hAnsiTheme="minorHAnsi" w:cstheme="minorHAnsi"/>
          </w:rPr>
          <w:t>Site Initiation Visit</w:t>
        </w:r>
        <w:r w:rsidR="00B445B3" w:rsidRPr="007E3F41">
          <w:rPr>
            <w:rFonts w:asciiTheme="minorHAnsi" w:hAnsiTheme="minorHAnsi" w:cstheme="minorHAnsi"/>
            <w:webHidden/>
          </w:rPr>
          <w:tab/>
        </w:r>
        <w:r w:rsidR="00B445B3" w:rsidRPr="007E3F41">
          <w:rPr>
            <w:rFonts w:asciiTheme="minorHAnsi" w:hAnsiTheme="minorHAnsi" w:cstheme="minorHAnsi"/>
            <w:webHidden/>
          </w:rPr>
          <w:fldChar w:fldCharType="begin"/>
        </w:r>
        <w:r w:rsidR="00B445B3" w:rsidRPr="007E3F41">
          <w:rPr>
            <w:rFonts w:asciiTheme="minorHAnsi" w:hAnsiTheme="minorHAnsi" w:cstheme="minorHAnsi"/>
            <w:webHidden/>
          </w:rPr>
          <w:instrText xml:space="preserve"> PAGEREF _Toc468458021 \h </w:instrText>
        </w:r>
        <w:r w:rsidR="00B445B3" w:rsidRPr="007E3F41">
          <w:rPr>
            <w:rFonts w:asciiTheme="minorHAnsi" w:hAnsiTheme="minorHAnsi" w:cstheme="minorHAnsi"/>
            <w:webHidden/>
          </w:rPr>
        </w:r>
        <w:r w:rsidR="00B445B3" w:rsidRPr="007E3F41">
          <w:rPr>
            <w:rFonts w:asciiTheme="minorHAnsi" w:hAnsiTheme="minorHAnsi" w:cstheme="minorHAnsi"/>
            <w:webHidden/>
          </w:rPr>
          <w:fldChar w:fldCharType="separate"/>
        </w:r>
        <w:r w:rsidR="00A575F1" w:rsidRPr="007E3F41">
          <w:rPr>
            <w:rFonts w:asciiTheme="minorHAnsi" w:hAnsiTheme="minorHAnsi" w:cstheme="minorHAnsi"/>
            <w:webHidden/>
          </w:rPr>
          <w:t>10</w:t>
        </w:r>
        <w:r w:rsidR="00B445B3" w:rsidRPr="007E3F41">
          <w:rPr>
            <w:rFonts w:asciiTheme="minorHAnsi" w:hAnsiTheme="minorHAnsi" w:cstheme="minorHAnsi"/>
            <w:webHidden/>
          </w:rPr>
          <w:fldChar w:fldCharType="end"/>
        </w:r>
      </w:hyperlink>
    </w:p>
    <w:p w14:paraId="1A5B2E33" w14:textId="77777777" w:rsidR="00B445B3" w:rsidRPr="007E3F41" w:rsidRDefault="00053E74">
      <w:pPr>
        <w:pStyle w:val="TOC3"/>
        <w:rPr>
          <w:rFonts w:asciiTheme="minorHAnsi" w:hAnsiTheme="minorHAnsi" w:cstheme="minorHAnsi"/>
        </w:rPr>
      </w:pPr>
      <w:hyperlink w:anchor="_Toc468458022" w:history="1">
        <w:r w:rsidR="00B445B3" w:rsidRPr="007E3F41">
          <w:rPr>
            <w:rStyle w:val="Hyperlink"/>
            <w:rFonts w:asciiTheme="minorHAnsi" w:hAnsiTheme="minorHAnsi" w:cstheme="minorHAnsi"/>
          </w:rPr>
          <w:t>5.1.1</w:t>
        </w:r>
        <w:r w:rsidR="00B445B3" w:rsidRPr="007E3F41">
          <w:rPr>
            <w:rFonts w:asciiTheme="minorHAnsi" w:hAnsiTheme="minorHAnsi" w:cstheme="minorHAnsi"/>
          </w:rPr>
          <w:tab/>
        </w:r>
        <w:r w:rsidR="00B445B3" w:rsidRPr="007E3F41">
          <w:rPr>
            <w:rStyle w:val="Hyperlink"/>
            <w:rFonts w:asciiTheme="minorHAnsi" w:hAnsiTheme="minorHAnsi" w:cstheme="minorHAnsi"/>
          </w:rPr>
          <w:t>SIV Preparation</w:t>
        </w:r>
        <w:r w:rsidR="00B445B3" w:rsidRPr="007E3F41">
          <w:rPr>
            <w:rFonts w:asciiTheme="minorHAnsi" w:hAnsiTheme="minorHAnsi" w:cstheme="minorHAnsi"/>
            <w:webHidden/>
          </w:rPr>
          <w:tab/>
        </w:r>
        <w:r w:rsidR="00B445B3" w:rsidRPr="007E3F41">
          <w:rPr>
            <w:rFonts w:asciiTheme="minorHAnsi" w:hAnsiTheme="minorHAnsi" w:cstheme="minorHAnsi"/>
            <w:webHidden/>
          </w:rPr>
          <w:fldChar w:fldCharType="begin"/>
        </w:r>
        <w:r w:rsidR="00B445B3" w:rsidRPr="007E3F41">
          <w:rPr>
            <w:rFonts w:asciiTheme="minorHAnsi" w:hAnsiTheme="minorHAnsi" w:cstheme="minorHAnsi"/>
            <w:webHidden/>
          </w:rPr>
          <w:instrText xml:space="preserve"> PAGEREF _Toc468458022 \h </w:instrText>
        </w:r>
        <w:r w:rsidR="00B445B3" w:rsidRPr="007E3F41">
          <w:rPr>
            <w:rFonts w:asciiTheme="minorHAnsi" w:hAnsiTheme="minorHAnsi" w:cstheme="minorHAnsi"/>
            <w:webHidden/>
          </w:rPr>
        </w:r>
        <w:r w:rsidR="00B445B3" w:rsidRPr="007E3F41">
          <w:rPr>
            <w:rFonts w:asciiTheme="minorHAnsi" w:hAnsiTheme="minorHAnsi" w:cstheme="minorHAnsi"/>
            <w:webHidden/>
          </w:rPr>
          <w:fldChar w:fldCharType="separate"/>
        </w:r>
        <w:r w:rsidR="00A575F1" w:rsidRPr="007E3F41">
          <w:rPr>
            <w:rFonts w:asciiTheme="minorHAnsi" w:hAnsiTheme="minorHAnsi" w:cstheme="minorHAnsi"/>
            <w:webHidden/>
          </w:rPr>
          <w:t>10</w:t>
        </w:r>
        <w:r w:rsidR="00B445B3" w:rsidRPr="007E3F41">
          <w:rPr>
            <w:rFonts w:asciiTheme="minorHAnsi" w:hAnsiTheme="minorHAnsi" w:cstheme="minorHAnsi"/>
            <w:webHidden/>
          </w:rPr>
          <w:fldChar w:fldCharType="end"/>
        </w:r>
      </w:hyperlink>
    </w:p>
    <w:p w14:paraId="37080ADB" w14:textId="77777777" w:rsidR="00B445B3" w:rsidRPr="007E3F41" w:rsidRDefault="00053E74">
      <w:pPr>
        <w:pStyle w:val="TOC3"/>
        <w:rPr>
          <w:rFonts w:asciiTheme="minorHAnsi" w:hAnsiTheme="minorHAnsi" w:cstheme="minorHAnsi"/>
        </w:rPr>
      </w:pPr>
      <w:hyperlink w:anchor="_Toc468458023" w:history="1">
        <w:r w:rsidR="00B445B3" w:rsidRPr="007E3F41">
          <w:rPr>
            <w:rStyle w:val="Hyperlink"/>
            <w:rFonts w:asciiTheme="minorHAnsi" w:hAnsiTheme="minorHAnsi" w:cstheme="minorHAnsi"/>
          </w:rPr>
          <w:t>5.1.2</w:t>
        </w:r>
        <w:r w:rsidR="00B445B3" w:rsidRPr="007E3F41">
          <w:rPr>
            <w:rFonts w:asciiTheme="minorHAnsi" w:hAnsiTheme="minorHAnsi" w:cstheme="minorHAnsi"/>
          </w:rPr>
          <w:tab/>
        </w:r>
        <w:r w:rsidR="00B445B3" w:rsidRPr="007E3F41">
          <w:rPr>
            <w:rStyle w:val="Hyperlink"/>
            <w:rFonts w:asciiTheme="minorHAnsi" w:hAnsiTheme="minorHAnsi" w:cstheme="minorHAnsi"/>
          </w:rPr>
          <w:t>SIV On-Site Activities</w:t>
        </w:r>
        <w:r w:rsidR="00B445B3" w:rsidRPr="007E3F41">
          <w:rPr>
            <w:rFonts w:asciiTheme="minorHAnsi" w:hAnsiTheme="minorHAnsi" w:cstheme="minorHAnsi"/>
            <w:webHidden/>
          </w:rPr>
          <w:tab/>
        </w:r>
        <w:r w:rsidR="00B445B3" w:rsidRPr="007E3F41">
          <w:rPr>
            <w:rFonts w:asciiTheme="minorHAnsi" w:hAnsiTheme="minorHAnsi" w:cstheme="minorHAnsi"/>
            <w:webHidden/>
          </w:rPr>
          <w:fldChar w:fldCharType="begin"/>
        </w:r>
        <w:r w:rsidR="00B445B3" w:rsidRPr="007E3F41">
          <w:rPr>
            <w:rFonts w:asciiTheme="minorHAnsi" w:hAnsiTheme="minorHAnsi" w:cstheme="minorHAnsi"/>
            <w:webHidden/>
          </w:rPr>
          <w:instrText xml:space="preserve"> PAGEREF _Toc468458023 \h </w:instrText>
        </w:r>
        <w:r w:rsidR="00B445B3" w:rsidRPr="007E3F41">
          <w:rPr>
            <w:rFonts w:asciiTheme="minorHAnsi" w:hAnsiTheme="minorHAnsi" w:cstheme="minorHAnsi"/>
            <w:webHidden/>
          </w:rPr>
        </w:r>
        <w:r w:rsidR="00B445B3" w:rsidRPr="007E3F41">
          <w:rPr>
            <w:rFonts w:asciiTheme="minorHAnsi" w:hAnsiTheme="minorHAnsi" w:cstheme="minorHAnsi"/>
            <w:webHidden/>
          </w:rPr>
          <w:fldChar w:fldCharType="separate"/>
        </w:r>
        <w:r w:rsidR="00A575F1" w:rsidRPr="007E3F41">
          <w:rPr>
            <w:rFonts w:asciiTheme="minorHAnsi" w:hAnsiTheme="minorHAnsi" w:cstheme="minorHAnsi"/>
            <w:webHidden/>
          </w:rPr>
          <w:t>10</w:t>
        </w:r>
        <w:r w:rsidR="00B445B3" w:rsidRPr="007E3F41">
          <w:rPr>
            <w:rFonts w:asciiTheme="minorHAnsi" w:hAnsiTheme="minorHAnsi" w:cstheme="minorHAnsi"/>
            <w:webHidden/>
          </w:rPr>
          <w:fldChar w:fldCharType="end"/>
        </w:r>
      </w:hyperlink>
    </w:p>
    <w:p w14:paraId="4A955377" w14:textId="77777777" w:rsidR="00B445B3" w:rsidRPr="007E3F41" w:rsidRDefault="00053E74">
      <w:pPr>
        <w:pStyle w:val="TOC2"/>
        <w:rPr>
          <w:rFonts w:asciiTheme="minorHAnsi" w:hAnsiTheme="minorHAnsi" w:cstheme="minorHAnsi"/>
        </w:rPr>
      </w:pPr>
      <w:hyperlink w:anchor="_Toc468458024" w:history="1">
        <w:r w:rsidR="00B445B3" w:rsidRPr="007E3F41">
          <w:rPr>
            <w:rStyle w:val="Hyperlink"/>
            <w:rFonts w:asciiTheme="minorHAnsi" w:hAnsiTheme="minorHAnsi" w:cstheme="minorHAnsi"/>
          </w:rPr>
          <w:t>5.2</w:t>
        </w:r>
        <w:r w:rsidR="00B445B3" w:rsidRPr="007E3F41">
          <w:rPr>
            <w:rFonts w:asciiTheme="minorHAnsi" w:hAnsiTheme="minorHAnsi" w:cstheme="minorHAnsi"/>
          </w:rPr>
          <w:tab/>
        </w:r>
        <w:r w:rsidR="00B445B3" w:rsidRPr="007E3F41">
          <w:rPr>
            <w:rStyle w:val="Hyperlink"/>
            <w:rFonts w:asciiTheme="minorHAnsi" w:hAnsiTheme="minorHAnsi" w:cstheme="minorHAnsi"/>
          </w:rPr>
          <w:t>Interim Monitoring Visit Activities</w:t>
        </w:r>
        <w:r w:rsidR="00B445B3" w:rsidRPr="007E3F41">
          <w:rPr>
            <w:rFonts w:asciiTheme="minorHAnsi" w:hAnsiTheme="minorHAnsi" w:cstheme="minorHAnsi"/>
            <w:webHidden/>
          </w:rPr>
          <w:tab/>
        </w:r>
        <w:r w:rsidR="00B445B3" w:rsidRPr="007E3F41">
          <w:rPr>
            <w:rFonts w:asciiTheme="minorHAnsi" w:hAnsiTheme="minorHAnsi" w:cstheme="minorHAnsi"/>
            <w:webHidden/>
          </w:rPr>
          <w:fldChar w:fldCharType="begin"/>
        </w:r>
        <w:r w:rsidR="00B445B3" w:rsidRPr="007E3F41">
          <w:rPr>
            <w:rFonts w:asciiTheme="minorHAnsi" w:hAnsiTheme="minorHAnsi" w:cstheme="minorHAnsi"/>
            <w:webHidden/>
          </w:rPr>
          <w:instrText xml:space="preserve"> PAGEREF _Toc468458024 \h </w:instrText>
        </w:r>
        <w:r w:rsidR="00B445B3" w:rsidRPr="007E3F41">
          <w:rPr>
            <w:rFonts w:asciiTheme="minorHAnsi" w:hAnsiTheme="minorHAnsi" w:cstheme="minorHAnsi"/>
            <w:webHidden/>
          </w:rPr>
        </w:r>
        <w:r w:rsidR="00B445B3" w:rsidRPr="007E3F41">
          <w:rPr>
            <w:rFonts w:asciiTheme="minorHAnsi" w:hAnsiTheme="minorHAnsi" w:cstheme="minorHAnsi"/>
            <w:webHidden/>
          </w:rPr>
          <w:fldChar w:fldCharType="separate"/>
        </w:r>
        <w:r w:rsidR="00A575F1" w:rsidRPr="007E3F41">
          <w:rPr>
            <w:rFonts w:asciiTheme="minorHAnsi" w:hAnsiTheme="minorHAnsi" w:cstheme="minorHAnsi"/>
            <w:webHidden/>
          </w:rPr>
          <w:t>14</w:t>
        </w:r>
        <w:r w:rsidR="00B445B3" w:rsidRPr="007E3F41">
          <w:rPr>
            <w:rFonts w:asciiTheme="minorHAnsi" w:hAnsiTheme="minorHAnsi" w:cstheme="minorHAnsi"/>
            <w:webHidden/>
          </w:rPr>
          <w:fldChar w:fldCharType="end"/>
        </w:r>
      </w:hyperlink>
    </w:p>
    <w:p w14:paraId="5DAFE940" w14:textId="77777777" w:rsidR="00B445B3" w:rsidRPr="007E3F41" w:rsidRDefault="00053E74">
      <w:pPr>
        <w:pStyle w:val="TOC3"/>
        <w:rPr>
          <w:rFonts w:asciiTheme="minorHAnsi" w:hAnsiTheme="minorHAnsi" w:cstheme="minorHAnsi"/>
        </w:rPr>
      </w:pPr>
      <w:hyperlink w:anchor="_Toc468458025" w:history="1">
        <w:r w:rsidR="00B445B3" w:rsidRPr="007E3F41">
          <w:rPr>
            <w:rStyle w:val="Hyperlink"/>
            <w:rFonts w:asciiTheme="minorHAnsi" w:hAnsiTheme="minorHAnsi" w:cstheme="minorHAnsi"/>
          </w:rPr>
          <w:t>5.2.1</w:t>
        </w:r>
        <w:r w:rsidR="00B445B3" w:rsidRPr="007E3F41">
          <w:rPr>
            <w:rFonts w:asciiTheme="minorHAnsi" w:hAnsiTheme="minorHAnsi" w:cstheme="minorHAnsi"/>
          </w:rPr>
          <w:tab/>
        </w:r>
        <w:r w:rsidR="00B445B3" w:rsidRPr="007E3F41">
          <w:rPr>
            <w:rStyle w:val="Hyperlink"/>
            <w:rFonts w:asciiTheme="minorHAnsi" w:hAnsiTheme="minorHAnsi" w:cstheme="minorHAnsi"/>
          </w:rPr>
          <w:t>IMV Preparation Activities</w:t>
        </w:r>
        <w:r w:rsidR="00B445B3" w:rsidRPr="007E3F41">
          <w:rPr>
            <w:rFonts w:asciiTheme="minorHAnsi" w:hAnsiTheme="minorHAnsi" w:cstheme="minorHAnsi"/>
            <w:webHidden/>
          </w:rPr>
          <w:tab/>
        </w:r>
        <w:r w:rsidR="00B445B3" w:rsidRPr="007E3F41">
          <w:rPr>
            <w:rFonts w:asciiTheme="minorHAnsi" w:hAnsiTheme="minorHAnsi" w:cstheme="minorHAnsi"/>
            <w:webHidden/>
          </w:rPr>
          <w:fldChar w:fldCharType="begin"/>
        </w:r>
        <w:r w:rsidR="00B445B3" w:rsidRPr="007E3F41">
          <w:rPr>
            <w:rFonts w:asciiTheme="minorHAnsi" w:hAnsiTheme="minorHAnsi" w:cstheme="minorHAnsi"/>
            <w:webHidden/>
          </w:rPr>
          <w:instrText xml:space="preserve"> PAGEREF _Toc468458025 \h </w:instrText>
        </w:r>
        <w:r w:rsidR="00B445B3" w:rsidRPr="007E3F41">
          <w:rPr>
            <w:rFonts w:asciiTheme="minorHAnsi" w:hAnsiTheme="minorHAnsi" w:cstheme="minorHAnsi"/>
            <w:webHidden/>
          </w:rPr>
        </w:r>
        <w:r w:rsidR="00B445B3" w:rsidRPr="007E3F41">
          <w:rPr>
            <w:rFonts w:asciiTheme="minorHAnsi" w:hAnsiTheme="minorHAnsi" w:cstheme="minorHAnsi"/>
            <w:webHidden/>
          </w:rPr>
          <w:fldChar w:fldCharType="separate"/>
        </w:r>
        <w:r w:rsidR="00A575F1" w:rsidRPr="007E3F41">
          <w:rPr>
            <w:rFonts w:asciiTheme="minorHAnsi" w:hAnsiTheme="minorHAnsi" w:cstheme="minorHAnsi"/>
            <w:webHidden/>
          </w:rPr>
          <w:t>14</w:t>
        </w:r>
        <w:r w:rsidR="00B445B3" w:rsidRPr="007E3F41">
          <w:rPr>
            <w:rFonts w:asciiTheme="minorHAnsi" w:hAnsiTheme="minorHAnsi" w:cstheme="minorHAnsi"/>
            <w:webHidden/>
          </w:rPr>
          <w:fldChar w:fldCharType="end"/>
        </w:r>
      </w:hyperlink>
    </w:p>
    <w:p w14:paraId="4094211B" w14:textId="77777777" w:rsidR="00B445B3" w:rsidRPr="007E3F41" w:rsidRDefault="00053E74">
      <w:pPr>
        <w:pStyle w:val="TOC3"/>
        <w:rPr>
          <w:rFonts w:asciiTheme="minorHAnsi" w:hAnsiTheme="minorHAnsi" w:cstheme="minorHAnsi"/>
        </w:rPr>
      </w:pPr>
      <w:hyperlink w:anchor="_Toc468458026" w:history="1">
        <w:r w:rsidR="00B445B3" w:rsidRPr="007E3F41">
          <w:rPr>
            <w:rStyle w:val="Hyperlink"/>
            <w:rFonts w:asciiTheme="minorHAnsi" w:hAnsiTheme="minorHAnsi" w:cstheme="minorHAnsi"/>
          </w:rPr>
          <w:t>5.2.2</w:t>
        </w:r>
        <w:r w:rsidR="00B445B3" w:rsidRPr="007E3F41">
          <w:rPr>
            <w:rFonts w:asciiTheme="minorHAnsi" w:hAnsiTheme="minorHAnsi" w:cstheme="minorHAnsi"/>
          </w:rPr>
          <w:tab/>
        </w:r>
        <w:r w:rsidR="00B445B3" w:rsidRPr="007E3F41">
          <w:rPr>
            <w:rStyle w:val="Hyperlink"/>
            <w:rFonts w:asciiTheme="minorHAnsi" w:hAnsiTheme="minorHAnsi" w:cstheme="minorHAnsi"/>
          </w:rPr>
          <w:t>IMV On-site Activities</w:t>
        </w:r>
        <w:r w:rsidR="00B445B3" w:rsidRPr="007E3F41">
          <w:rPr>
            <w:rFonts w:asciiTheme="minorHAnsi" w:hAnsiTheme="minorHAnsi" w:cstheme="minorHAnsi"/>
            <w:webHidden/>
          </w:rPr>
          <w:tab/>
        </w:r>
        <w:r w:rsidR="00B445B3" w:rsidRPr="007E3F41">
          <w:rPr>
            <w:rFonts w:asciiTheme="minorHAnsi" w:hAnsiTheme="minorHAnsi" w:cstheme="minorHAnsi"/>
            <w:webHidden/>
          </w:rPr>
          <w:fldChar w:fldCharType="begin"/>
        </w:r>
        <w:r w:rsidR="00B445B3" w:rsidRPr="007E3F41">
          <w:rPr>
            <w:rFonts w:asciiTheme="minorHAnsi" w:hAnsiTheme="minorHAnsi" w:cstheme="minorHAnsi"/>
            <w:webHidden/>
          </w:rPr>
          <w:instrText xml:space="preserve"> PAGEREF _Toc468458026 \h </w:instrText>
        </w:r>
        <w:r w:rsidR="00B445B3" w:rsidRPr="007E3F41">
          <w:rPr>
            <w:rFonts w:asciiTheme="minorHAnsi" w:hAnsiTheme="minorHAnsi" w:cstheme="minorHAnsi"/>
            <w:webHidden/>
          </w:rPr>
        </w:r>
        <w:r w:rsidR="00B445B3" w:rsidRPr="007E3F41">
          <w:rPr>
            <w:rFonts w:asciiTheme="minorHAnsi" w:hAnsiTheme="minorHAnsi" w:cstheme="minorHAnsi"/>
            <w:webHidden/>
          </w:rPr>
          <w:fldChar w:fldCharType="separate"/>
        </w:r>
        <w:r w:rsidR="00A575F1" w:rsidRPr="007E3F41">
          <w:rPr>
            <w:rFonts w:asciiTheme="minorHAnsi" w:hAnsiTheme="minorHAnsi" w:cstheme="minorHAnsi"/>
            <w:webHidden/>
          </w:rPr>
          <w:t>15</w:t>
        </w:r>
        <w:r w:rsidR="00B445B3" w:rsidRPr="007E3F41">
          <w:rPr>
            <w:rFonts w:asciiTheme="minorHAnsi" w:hAnsiTheme="minorHAnsi" w:cstheme="minorHAnsi"/>
            <w:webHidden/>
          </w:rPr>
          <w:fldChar w:fldCharType="end"/>
        </w:r>
      </w:hyperlink>
    </w:p>
    <w:p w14:paraId="0DC6CF05" w14:textId="77777777" w:rsidR="00B445B3" w:rsidRPr="007E3F41" w:rsidRDefault="00053E74">
      <w:pPr>
        <w:pStyle w:val="TOC2"/>
        <w:rPr>
          <w:rFonts w:asciiTheme="minorHAnsi" w:hAnsiTheme="minorHAnsi" w:cstheme="minorHAnsi"/>
        </w:rPr>
      </w:pPr>
      <w:hyperlink w:anchor="_Toc468458027" w:history="1">
        <w:r w:rsidR="00B445B3" w:rsidRPr="007E3F41">
          <w:rPr>
            <w:rStyle w:val="Hyperlink"/>
            <w:rFonts w:asciiTheme="minorHAnsi" w:hAnsiTheme="minorHAnsi" w:cstheme="minorHAnsi"/>
          </w:rPr>
          <w:t>5.3</w:t>
        </w:r>
        <w:r w:rsidR="00B445B3" w:rsidRPr="007E3F41">
          <w:rPr>
            <w:rFonts w:asciiTheme="minorHAnsi" w:hAnsiTheme="minorHAnsi" w:cstheme="minorHAnsi"/>
          </w:rPr>
          <w:tab/>
        </w:r>
        <w:r w:rsidR="00B445B3" w:rsidRPr="007E3F41">
          <w:rPr>
            <w:rStyle w:val="Hyperlink"/>
            <w:rFonts w:asciiTheme="minorHAnsi" w:hAnsiTheme="minorHAnsi" w:cstheme="minorHAnsi"/>
          </w:rPr>
          <w:t>For-cause Visit Activities</w:t>
        </w:r>
        <w:r w:rsidR="00B445B3" w:rsidRPr="007E3F41">
          <w:rPr>
            <w:rFonts w:asciiTheme="minorHAnsi" w:hAnsiTheme="minorHAnsi" w:cstheme="minorHAnsi"/>
            <w:webHidden/>
          </w:rPr>
          <w:tab/>
        </w:r>
        <w:r w:rsidR="00B445B3" w:rsidRPr="007E3F41">
          <w:rPr>
            <w:rFonts w:asciiTheme="minorHAnsi" w:hAnsiTheme="minorHAnsi" w:cstheme="minorHAnsi"/>
            <w:webHidden/>
          </w:rPr>
          <w:fldChar w:fldCharType="begin"/>
        </w:r>
        <w:r w:rsidR="00B445B3" w:rsidRPr="007E3F41">
          <w:rPr>
            <w:rFonts w:asciiTheme="minorHAnsi" w:hAnsiTheme="minorHAnsi" w:cstheme="minorHAnsi"/>
            <w:webHidden/>
          </w:rPr>
          <w:instrText xml:space="preserve"> PAGEREF _Toc468458027 \h </w:instrText>
        </w:r>
        <w:r w:rsidR="00B445B3" w:rsidRPr="007E3F41">
          <w:rPr>
            <w:rFonts w:asciiTheme="minorHAnsi" w:hAnsiTheme="minorHAnsi" w:cstheme="minorHAnsi"/>
            <w:webHidden/>
          </w:rPr>
        </w:r>
        <w:r w:rsidR="00B445B3" w:rsidRPr="007E3F41">
          <w:rPr>
            <w:rFonts w:asciiTheme="minorHAnsi" w:hAnsiTheme="minorHAnsi" w:cstheme="minorHAnsi"/>
            <w:webHidden/>
          </w:rPr>
          <w:fldChar w:fldCharType="separate"/>
        </w:r>
        <w:r w:rsidR="00A575F1" w:rsidRPr="007E3F41">
          <w:rPr>
            <w:rFonts w:asciiTheme="minorHAnsi" w:hAnsiTheme="minorHAnsi" w:cstheme="minorHAnsi"/>
            <w:webHidden/>
          </w:rPr>
          <w:t>18</w:t>
        </w:r>
        <w:r w:rsidR="00B445B3" w:rsidRPr="007E3F41">
          <w:rPr>
            <w:rFonts w:asciiTheme="minorHAnsi" w:hAnsiTheme="minorHAnsi" w:cstheme="minorHAnsi"/>
            <w:webHidden/>
          </w:rPr>
          <w:fldChar w:fldCharType="end"/>
        </w:r>
      </w:hyperlink>
    </w:p>
    <w:p w14:paraId="1F00ADDD" w14:textId="77777777" w:rsidR="00B445B3" w:rsidRPr="007E3F41" w:rsidRDefault="00053E74">
      <w:pPr>
        <w:pStyle w:val="TOC2"/>
        <w:rPr>
          <w:rFonts w:asciiTheme="minorHAnsi" w:hAnsiTheme="minorHAnsi" w:cstheme="minorHAnsi"/>
        </w:rPr>
      </w:pPr>
      <w:hyperlink w:anchor="_Toc468458028" w:history="1">
        <w:r w:rsidR="00B445B3" w:rsidRPr="007E3F41">
          <w:rPr>
            <w:rStyle w:val="Hyperlink"/>
            <w:rFonts w:asciiTheme="minorHAnsi" w:hAnsiTheme="minorHAnsi" w:cstheme="minorHAnsi"/>
          </w:rPr>
          <w:t>5.4</w:t>
        </w:r>
        <w:r w:rsidR="00B445B3" w:rsidRPr="007E3F41">
          <w:rPr>
            <w:rFonts w:asciiTheme="minorHAnsi" w:hAnsiTheme="minorHAnsi" w:cstheme="minorHAnsi"/>
          </w:rPr>
          <w:tab/>
        </w:r>
        <w:r w:rsidR="00B445B3" w:rsidRPr="007E3F41">
          <w:rPr>
            <w:rStyle w:val="Hyperlink"/>
            <w:rFonts w:asciiTheme="minorHAnsi" w:hAnsiTheme="minorHAnsi" w:cstheme="minorHAnsi"/>
          </w:rPr>
          <w:t>Close-out Visit Activities</w:t>
        </w:r>
        <w:r w:rsidR="00B445B3" w:rsidRPr="007E3F41">
          <w:rPr>
            <w:rFonts w:asciiTheme="minorHAnsi" w:hAnsiTheme="minorHAnsi" w:cstheme="minorHAnsi"/>
            <w:webHidden/>
          </w:rPr>
          <w:tab/>
        </w:r>
        <w:r w:rsidR="00B445B3" w:rsidRPr="007E3F41">
          <w:rPr>
            <w:rFonts w:asciiTheme="minorHAnsi" w:hAnsiTheme="minorHAnsi" w:cstheme="minorHAnsi"/>
            <w:webHidden/>
          </w:rPr>
          <w:fldChar w:fldCharType="begin"/>
        </w:r>
        <w:r w:rsidR="00B445B3" w:rsidRPr="007E3F41">
          <w:rPr>
            <w:rFonts w:asciiTheme="minorHAnsi" w:hAnsiTheme="minorHAnsi" w:cstheme="minorHAnsi"/>
            <w:webHidden/>
          </w:rPr>
          <w:instrText xml:space="preserve"> PAGEREF _Toc468458028 \h </w:instrText>
        </w:r>
        <w:r w:rsidR="00B445B3" w:rsidRPr="007E3F41">
          <w:rPr>
            <w:rFonts w:asciiTheme="minorHAnsi" w:hAnsiTheme="minorHAnsi" w:cstheme="minorHAnsi"/>
            <w:webHidden/>
          </w:rPr>
        </w:r>
        <w:r w:rsidR="00B445B3" w:rsidRPr="007E3F41">
          <w:rPr>
            <w:rFonts w:asciiTheme="minorHAnsi" w:hAnsiTheme="minorHAnsi" w:cstheme="minorHAnsi"/>
            <w:webHidden/>
          </w:rPr>
          <w:fldChar w:fldCharType="separate"/>
        </w:r>
        <w:r w:rsidR="00A575F1" w:rsidRPr="007E3F41">
          <w:rPr>
            <w:rFonts w:asciiTheme="minorHAnsi" w:hAnsiTheme="minorHAnsi" w:cstheme="minorHAnsi"/>
            <w:webHidden/>
          </w:rPr>
          <w:t>18</w:t>
        </w:r>
        <w:r w:rsidR="00B445B3" w:rsidRPr="007E3F41">
          <w:rPr>
            <w:rFonts w:asciiTheme="minorHAnsi" w:hAnsiTheme="minorHAnsi" w:cstheme="minorHAnsi"/>
            <w:webHidden/>
          </w:rPr>
          <w:fldChar w:fldCharType="end"/>
        </w:r>
      </w:hyperlink>
    </w:p>
    <w:p w14:paraId="781AAFDA" w14:textId="77777777" w:rsidR="00B445B3" w:rsidRPr="007E3F41" w:rsidRDefault="00053E74">
      <w:pPr>
        <w:pStyle w:val="TOC3"/>
        <w:rPr>
          <w:rFonts w:asciiTheme="minorHAnsi" w:hAnsiTheme="minorHAnsi" w:cstheme="minorHAnsi"/>
        </w:rPr>
      </w:pPr>
      <w:hyperlink w:anchor="_Toc468458029" w:history="1">
        <w:r w:rsidR="00B445B3" w:rsidRPr="007E3F41">
          <w:rPr>
            <w:rStyle w:val="Hyperlink"/>
            <w:rFonts w:asciiTheme="minorHAnsi" w:hAnsiTheme="minorHAnsi" w:cstheme="minorHAnsi"/>
          </w:rPr>
          <w:t>5.4.1</w:t>
        </w:r>
        <w:r w:rsidR="00B445B3" w:rsidRPr="007E3F41">
          <w:rPr>
            <w:rFonts w:asciiTheme="minorHAnsi" w:hAnsiTheme="minorHAnsi" w:cstheme="minorHAnsi"/>
          </w:rPr>
          <w:tab/>
        </w:r>
        <w:r w:rsidR="00B445B3" w:rsidRPr="007E3F41">
          <w:rPr>
            <w:rStyle w:val="Hyperlink"/>
            <w:rFonts w:asciiTheme="minorHAnsi" w:hAnsiTheme="minorHAnsi" w:cstheme="minorHAnsi"/>
          </w:rPr>
          <w:t>COV Preparation Activities</w:t>
        </w:r>
        <w:r w:rsidR="00B445B3" w:rsidRPr="007E3F41">
          <w:rPr>
            <w:rFonts w:asciiTheme="minorHAnsi" w:hAnsiTheme="minorHAnsi" w:cstheme="minorHAnsi"/>
            <w:webHidden/>
          </w:rPr>
          <w:tab/>
        </w:r>
        <w:r w:rsidR="00B445B3" w:rsidRPr="007E3F41">
          <w:rPr>
            <w:rFonts w:asciiTheme="minorHAnsi" w:hAnsiTheme="minorHAnsi" w:cstheme="minorHAnsi"/>
            <w:webHidden/>
          </w:rPr>
          <w:fldChar w:fldCharType="begin"/>
        </w:r>
        <w:r w:rsidR="00B445B3" w:rsidRPr="007E3F41">
          <w:rPr>
            <w:rFonts w:asciiTheme="minorHAnsi" w:hAnsiTheme="minorHAnsi" w:cstheme="minorHAnsi"/>
            <w:webHidden/>
          </w:rPr>
          <w:instrText xml:space="preserve"> PAGEREF _Toc468458029 \h </w:instrText>
        </w:r>
        <w:r w:rsidR="00B445B3" w:rsidRPr="007E3F41">
          <w:rPr>
            <w:rFonts w:asciiTheme="minorHAnsi" w:hAnsiTheme="minorHAnsi" w:cstheme="minorHAnsi"/>
            <w:webHidden/>
          </w:rPr>
        </w:r>
        <w:r w:rsidR="00B445B3" w:rsidRPr="007E3F41">
          <w:rPr>
            <w:rFonts w:asciiTheme="minorHAnsi" w:hAnsiTheme="minorHAnsi" w:cstheme="minorHAnsi"/>
            <w:webHidden/>
          </w:rPr>
          <w:fldChar w:fldCharType="separate"/>
        </w:r>
        <w:r w:rsidR="00A575F1" w:rsidRPr="007E3F41">
          <w:rPr>
            <w:rFonts w:asciiTheme="minorHAnsi" w:hAnsiTheme="minorHAnsi" w:cstheme="minorHAnsi"/>
            <w:webHidden/>
          </w:rPr>
          <w:t>18</w:t>
        </w:r>
        <w:r w:rsidR="00B445B3" w:rsidRPr="007E3F41">
          <w:rPr>
            <w:rFonts w:asciiTheme="minorHAnsi" w:hAnsiTheme="minorHAnsi" w:cstheme="minorHAnsi"/>
            <w:webHidden/>
          </w:rPr>
          <w:fldChar w:fldCharType="end"/>
        </w:r>
      </w:hyperlink>
    </w:p>
    <w:p w14:paraId="32D943B8" w14:textId="77777777" w:rsidR="00B445B3" w:rsidRPr="007E3F41" w:rsidRDefault="00053E74">
      <w:pPr>
        <w:pStyle w:val="TOC3"/>
        <w:rPr>
          <w:rFonts w:asciiTheme="minorHAnsi" w:hAnsiTheme="minorHAnsi" w:cstheme="minorHAnsi"/>
        </w:rPr>
      </w:pPr>
      <w:hyperlink w:anchor="_Toc468458030" w:history="1">
        <w:r w:rsidR="00B445B3" w:rsidRPr="007E3F41">
          <w:rPr>
            <w:rStyle w:val="Hyperlink"/>
            <w:rFonts w:asciiTheme="minorHAnsi" w:hAnsiTheme="minorHAnsi" w:cstheme="minorHAnsi"/>
          </w:rPr>
          <w:t>5.4.2</w:t>
        </w:r>
        <w:r w:rsidR="00B445B3" w:rsidRPr="007E3F41">
          <w:rPr>
            <w:rFonts w:asciiTheme="minorHAnsi" w:hAnsiTheme="minorHAnsi" w:cstheme="minorHAnsi"/>
          </w:rPr>
          <w:tab/>
        </w:r>
        <w:r w:rsidR="00B445B3" w:rsidRPr="007E3F41">
          <w:rPr>
            <w:rStyle w:val="Hyperlink"/>
            <w:rFonts w:asciiTheme="minorHAnsi" w:hAnsiTheme="minorHAnsi" w:cstheme="minorHAnsi"/>
          </w:rPr>
          <w:t>COV On-Site Activities</w:t>
        </w:r>
        <w:r w:rsidR="00B445B3" w:rsidRPr="007E3F41">
          <w:rPr>
            <w:rFonts w:asciiTheme="minorHAnsi" w:hAnsiTheme="minorHAnsi" w:cstheme="minorHAnsi"/>
            <w:webHidden/>
          </w:rPr>
          <w:tab/>
        </w:r>
        <w:r w:rsidR="00B445B3" w:rsidRPr="007E3F41">
          <w:rPr>
            <w:rFonts w:asciiTheme="minorHAnsi" w:hAnsiTheme="minorHAnsi" w:cstheme="minorHAnsi"/>
            <w:webHidden/>
          </w:rPr>
          <w:fldChar w:fldCharType="begin"/>
        </w:r>
        <w:r w:rsidR="00B445B3" w:rsidRPr="007E3F41">
          <w:rPr>
            <w:rFonts w:asciiTheme="minorHAnsi" w:hAnsiTheme="minorHAnsi" w:cstheme="minorHAnsi"/>
            <w:webHidden/>
          </w:rPr>
          <w:instrText xml:space="preserve"> PAGEREF _Toc468458030 \h </w:instrText>
        </w:r>
        <w:r w:rsidR="00B445B3" w:rsidRPr="007E3F41">
          <w:rPr>
            <w:rFonts w:asciiTheme="minorHAnsi" w:hAnsiTheme="minorHAnsi" w:cstheme="minorHAnsi"/>
            <w:webHidden/>
          </w:rPr>
        </w:r>
        <w:r w:rsidR="00B445B3" w:rsidRPr="007E3F41">
          <w:rPr>
            <w:rFonts w:asciiTheme="minorHAnsi" w:hAnsiTheme="minorHAnsi" w:cstheme="minorHAnsi"/>
            <w:webHidden/>
          </w:rPr>
          <w:fldChar w:fldCharType="separate"/>
        </w:r>
        <w:r w:rsidR="00A575F1" w:rsidRPr="007E3F41">
          <w:rPr>
            <w:rFonts w:asciiTheme="minorHAnsi" w:hAnsiTheme="minorHAnsi" w:cstheme="minorHAnsi"/>
            <w:webHidden/>
          </w:rPr>
          <w:t>19</w:t>
        </w:r>
        <w:r w:rsidR="00B445B3" w:rsidRPr="007E3F41">
          <w:rPr>
            <w:rFonts w:asciiTheme="minorHAnsi" w:hAnsiTheme="minorHAnsi" w:cstheme="minorHAnsi"/>
            <w:webHidden/>
          </w:rPr>
          <w:fldChar w:fldCharType="end"/>
        </w:r>
      </w:hyperlink>
    </w:p>
    <w:p w14:paraId="5407B7B1" w14:textId="77777777" w:rsidR="00B445B3" w:rsidRPr="007E3F41" w:rsidRDefault="00053E74">
      <w:pPr>
        <w:pStyle w:val="TOC1"/>
        <w:rPr>
          <w:rFonts w:asciiTheme="minorHAnsi" w:hAnsiTheme="minorHAnsi" w:cstheme="minorHAnsi"/>
        </w:rPr>
      </w:pPr>
      <w:hyperlink w:anchor="_Toc468458031" w:history="1">
        <w:r w:rsidR="00B445B3" w:rsidRPr="007E3F41">
          <w:rPr>
            <w:rStyle w:val="Hyperlink"/>
            <w:rFonts w:asciiTheme="minorHAnsi" w:hAnsiTheme="minorHAnsi" w:cstheme="minorHAnsi"/>
          </w:rPr>
          <w:t>6.0</w:t>
        </w:r>
        <w:r w:rsidR="00B445B3" w:rsidRPr="007E3F41">
          <w:rPr>
            <w:rFonts w:asciiTheme="minorHAnsi" w:hAnsiTheme="minorHAnsi" w:cstheme="minorHAnsi"/>
          </w:rPr>
          <w:tab/>
        </w:r>
        <w:r w:rsidR="00B445B3" w:rsidRPr="007E3F41">
          <w:rPr>
            <w:rStyle w:val="Hyperlink"/>
            <w:rFonts w:asciiTheme="minorHAnsi" w:hAnsiTheme="minorHAnsi" w:cstheme="minorHAnsi"/>
          </w:rPr>
          <w:t>MONITORING REPORTS / ACTION ITEMS</w:t>
        </w:r>
        <w:r w:rsidR="00B445B3" w:rsidRPr="007E3F41">
          <w:rPr>
            <w:rFonts w:asciiTheme="minorHAnsi" w:hAnsiTheme="minorHAnsi" w:cstheme="minorHAnsi"/>
            <w:webHidden/>
          </w:rPr>
          <w:tab/>
        </w:r>
        <w:r w:rsidR="00B445B3" w:rsidRPr="007E3F41">
          <w:rPr>
            <w:rFonts w:asciiTheme="minorHAnsi" w:hAnsiTheme="minorHAnsi" w:cstheme="minorHAnsi"/>
            <w:webHidden/>
          </w:rPr>
          <w:fldChar w:fldCharType="begin"/>
        </w:r>
        <w:r w:rsidR="00B445B3" w:rsidRPr="007E3F41">
          <w:rPr>
            <w:rFonts w:asciiTheme="minorHAnsi" w:hAnsiTheme="minorHAnsi" w:cstheme="minorHAnsi"/>
            <w:webHidden/>
          </w:rPr>
          <w:instrText xml:space="preserve"> PAGEREF _Toc468458031 \h </w:instrText>
        </w:r>
        <w:r w:rsidR="00B445B3" w:rsidRPr="007E3F41">
          <w:rPr>
            <w:rFonts w:asciiTheme="minorHAnsi" w:hAnsiTheme="minorHAnsi" w:cstheme="minorHAnsi"/>
            <w:webHidden/>
          </w:rPr>
        </w:r>
        <w:r w:rsidR="00B445B3" w:rsidRPr="007E3F41">
          <w:rPr>
            <w:rFonts w:asciiTheme="minorHAnsi" w:hAnsiTheme="minorHAnsi" w:cstheme="minorHAnsi"/>
            <w:webHidden/>
          </w:rPr>
          <w:fldChar w:fldCharType="separate"/>
        </w:r>
        <w:r w:rsidR="00A575F1" w:rsidRPr="007E3F41">
          <w:rPr>
            <w:rFonts w:asciiTheme="minorHAnsi" w:hAnsiTheme="minorHAnsi" w:cstheme="minorHAnsi"/>
            <w:webHidden/>
          </w:rPr>
          <w:t>21</w:t>
        </w:r>
        <w:r w:rsidR="00B445B3" w:rsidRPr="007E3F41">
          <w:rPr>
            <w:rFonts w:asciiTheme="minorHAnsi" w:hAnsiTheme="minorHAnsi" w:cstheme="minorHAnsi"/>
            <w:webHidden/>
          </w:rPr>
          <w:fldChar w:fldCharType="end"/>
        </w:r>
      </w:hyperlink>
    </w:p>
    <w:p w14:paraId="471EF6F0" w14:textId="77777777" w:rsidR="00B445B3" w:rsidRPr="007E3F41" w:rsidRDefault="00053E74">
      <w:pPr>
        <w:pStyle w:val="TOC1"/>
        <w:rPr>
          <w:rFonts w:asciiTheme="minorHAnsi" w:hAnsiTheme="minorHAnsi" w:cstheme="minorHAnsi"/>
        </w:rPr>
      </w:pPr>
      <w:hyperlink w:anchor="_Toc468458032" w:history="1">
        <w:r w:rsidR="00B445B3" w:rsidRPr="007E3F41">
          <w:rPr>
            <w:rStyle w:val="Hyperlink"/>
            <w:rFonts w:asciiTheme="minorHAnsi" w:hAnsiTheme="minorHAnsi" w:cstheme="minorHAnsi"/>
          </w:rPr>
          <w:t>7.0</w:t>
        </w:r>
        <w:r w:rsidR="00B445B3" w:rsidRPr="007E3F41">
          <w:rPr>
            <w:rFonts w:asciiTheme="minorHAnsi" w:hAnsiTheme="minorHAnsi" w:cstheme="minorHAnsi"/>
          </w:rPr>
          <w:tab/>
        </w:r>
        <w:r w:rsidR="00B445B3" w:rsidRPr="007E3F41">
          <w:rPr>
            <w:rStyle w:val="Hyperlink"/>
            <w:rFonts w:asciiTheme="minorHAnsi" w:hAnsiTheme="minorHAnsi" w:cstheme="minorHAnsi"/>
          </w:rPr>
          <w:t>ESSENTIAL DOCUMENTS / TRIAL MASTER FILE</w:t>
        </w:r>
        <w:r w:rsidR="00B445B3" w:rsidRPr="007E3F41">
          <w:rPr>
            <w:rFonts w:asciiTheme="minorHAnsi" w:hAnsiTheme="minorHAnsi" w:cstheme="minorHAnsi"/>
            <w:webHidden/>
          </w:rPr>
          <w:tab/>
        </w:r>
        <w:r w:rsidR="00B445B3" w:rsidRPr="007E3F41">
          <w:rPr>
            <w:rFonts w:asciiTheme="minorHAnsi" w:hAnsiTheme="minorHAnsi" w:cstheme="minorHAnsi"/>
            <w:webHidden/>
          </w:rPr>
          <w:fldChar w:fldCharType="begin"/>
        </w:r>
        <w:r w:rsidR="00B445B3" w:rsidRPr="007E3F41">
          <w:rPr>
            <w:rFonts w:asciiTheme="minorHAnsi" w:hAnsiTheme="minorHAnsi" w:cstheme="minorHAnsi"/>
            <w:webHidden/>
          </w:rPr>
          <w:instrText xml:space="preserve"> PAGEREF _Toc468458032 \h </w:instrText>
        </w:r>
        <w:r w:rsidR="00B445B3" w:rsidRPr="007E3F41">
          <w:rPr>
            <w:rFonts w:asciiTheme="minorHAnsi" w:hAnsiTheme="minorHAnsi" w:cstheme="minorHAnsi"/>
            <w:webHidden/>
          </w:rPr>
        </w:r>
        <w:r w:rsidR="00B445B3" w:rsidRPr="007E3F41">
          <w:rPr>
            <w:rFonts w:asciiTheme="minorHAnsi" w:hAnsiTheme="minorHAnsi" w:cstheme="minorHAnsi"/>
            <w:webHidden/>
          </w:rPr>
          <w:fldChar w:fldCharType="separate"/>
        </w:r>
        <w:r w:rsidR="00A575F1" w:rsidRPr="007E3F41">
          <w:rPr>
            <w:rFonts w:asciiTheme="minorHAnsi" w:hAnsiTheme="minorHAnsi" w:cstheme="minorHAnsi"/>
            <w:webHidden/>
          </w:rPr>
          <w:t>22</w:t>
        </w:r>
        <w:r w:rsidR="00B445B3" w:rsidRPr="007E3F41">
          <w:rPr>
            <w:rFonts w:asciiTheme="minorHAnsi" w:hAnsiTheme="minorHAnsi" w:cstheme="minorHAnsi"/>
            <w:webHidden/>
          </w:rPr>
          <w:fldChar w:fldCharType="end"/>
        </w:r>
      </w:hyperlink>
    </w:p>
    <w:p w14:paraId="09F435C6" w14:textId="77777777" w:rsidR="00B445B3" w:rsidRPr="007E3F41" w:rsidRDefault="00053E74">
      <w:pPr>
        <w:pStyle w:val="TOC2"/>
        <w:rPr>
          <w:rFonts w:asciiTheme="minorHAnsi" w:hAnsiTheme="minorHAnsi" w:cstheme="minorHAnsi"/>
        </w:rPr>
      </w:pPr>
      <w:hyperlink w:anchor="_Toc468458033" w:history="1">
        <w:r w:rsidR="00B445B3" w:rsidRPr="007E3F41">
          <w:rPr>
            <w:rStyle w:val="Hyperlink"/>
            <w:rFonts w:asciiTheme="minorHAnsi" w:hAnsiTheme="minorHAnsi" w:cstheme="minorHAnsi"/>
          </w:rPr>
          <w:t>7.1</w:t>
        </w:r>
        <w:r w:rsidR="00B445B3" w:rsidRPr="007E3F41">
          <w:rPr>
            <w:rFonts w:asciiTheme="minorHAnsi" w:hAnsiTheme="minorHAnsi" w:cstheme="minorHAnsi"/>
          </w:rPr>
          <w:tab/>
        </w:r>
        <w:r w:rsidR="00B445B3" w:rsidRPr="007E3F41">
          <w:rPr>
            <w:rStyle w:val="Hyperlink"/>
            <w:rFonts w:asciiTheme="minorHAnsi" w:hAnsiTheme="minorHAnsi" w:cstheme="minorHAnsi"/>
          </w:rPr>
          <w:t>Required Essential Documents</w:t>
        </w:r>
        <w:r w:rsidR="00B445B3" w:rsidRPr="007E3F41">
          <w:rPr>
            <w:rFonts w:asciiTheme="minorHAnsi" w:hAnsiTheme="minorHAnsi" w:cstheme="minorHAnsi"/>
            <w:webHidden/>
          </w:rPr>
          <w:tab/>
        </w:r>
        <w:r w:rsidR="00B445B3" w:rsidRPr="007E3F41">
          <w:rPr>
            <w:rFonts w:asciiTheme="minorHAnsi" w:hAnsiTheme="minorHAnsi" w:cstheme="minorHAnsi"/>
            <w:webHidden/>
          </w:rPr>
          <w:fldChar w:fldCharType="begin"/>
        </w:r>
        <w:r w:rsidR="00B445B3" w:rsidRPr="007E3F41">
          <w:rPr>
            <w:rFonts w:asciiTheme="minorHAnsi" w:hAnsiTheme="minorHAnsi" w:cstheme="minorHAnsi"/>
            <w:webHidden/>
          </w:rPr>
          <w:instrText xml:space="preserve"> PAGEREF _Toc468458033 \h </w:instrText>
        </w:r>
        <w:r w:rsidR="00B445B3" w:rsidRPr="007E3F41">
          <w:rPr>
            <w:rFonts w:asciiTheme="minorHAnsi" w:hAnsiTheme="minorHAnsi" w:cstheme="minorHAnsi"/>
            <w:webHidden/>
          </w:rPr>
        </w:r>
        <w:r w:rsidR="00B445B3" w:rsidRPr="007E3F41">
          <w:rPr>
            <w:rFonts w:asciiTheme="minorHAnsi" w:hAnsiTheme="minorHAnsi" w:cstheme="minorHAnsi"/>
            <w:webHidden/>
          </w:rPr>
          <w:fldChar w:fldCharType="separate"/>
        </w:r>
        <w:r w:rsidR="00A575F1" w:rsidRPr="007E3F41">
          <w:rPr>
            <w:rFonts w:asciiTheme="minorHAnsi" w:hAnsiTheme="minorHAnsi" w:cstheme="minorHAnsi"/>
            <w:webHidden/>
          </w:rPr>
          <w:t>22</w:t>
        </w:r>
        <w:r w:rsidR="00B445B3" w:rsidRPr="007E3F41">
          <w:rPr>
            <w:rFonts w:asciiTheme="minorHAnsi" w:hAnsiTheme="minorHAnsi" w:cstheme="minorHAnsi"/>
            <w:webHidden/>
          </w:rPr>
          <w:fldChar w:fldCharType="end"/>
        </w:r>
      </w:hyperlink>
    </w:p>
    <w:p w14:paraId="78BFA593" w14:textId="77777777" w:rsidR="00B445B3" w:rsidRPr="007E3F41" w:rsidRDefault="00053E74">
      <w:pPr>
        <w:pStyle w:val="TOC2"/>
        <w:rPr>
          <w:rFonts w:asciiTheme="minorHAnsi" w:hAnsiTheme="minorHAnsi" w:cstheme="minorHAnsi"/>
        </w:rPr>
      </w:pPr>
      <w:hyperlink w:anchor="_Toc468458034" w:history="1">
        <w:r w:rsidR="00B445B3" w:rsidRPr="007E3F41">
          <w:rPr>
            <w:rStyle w:val="Hyperlink"/>
            <w:rFonts w:asciiTheme="minorHAnsi" w:hAnsiTheme="minorHAnsi" w:cstheme="minorHAnsi"/>
          </w:rPr>
          <w:t>7.2</w:t>
        </w:r>
        <w:r w:rsidR="00B445B3" w:rsidRPr="007E3F41">
          <w:rPr>
            <w:rFonts w:asciiTheme="minorHAnsi" w:hAnsiTheme="minorHAnsi" w:cstheme="minorHAnsi"/>
          </w:rPr>
          <w:tab/>
        </w:r>
        <w:r w:rsidR="00B445B3" w:rsidRPr="007E3F41">
          <w:rPr>
            <w:rStyle w:val="Hyperlink"/>
            <w:rFonts w:asciiTheme="minorHAnsi" w:hAnsiTheme="minorHAnsi" w:cstheme="minorHAnsi"/>
          </w:rPr>
          <w:t>Trial Master File (TMF)</w:t>
        </w:r>
        <w:r w:rsidR="00B445B3" w:rsidRPr="007E3F41">
          <w:rPr>
            <w:rFonts w:asciiTheme="minorHAnsi" w:hAnsiTheme="minorHAnsi" w:cstheme="minorHAnsi"/>
            <w:webHidden/>
          </w:rPr>
          <w:tab/>
        </w:r>
        <w:r w:rsidR="00B445B3" w:rsidRPr="007E3F41">
          <w:rPr>
            <w:rFonts w:asciiTheme="minorHAnsi" w:hAnsiTheme="minorHAnsi" w:cstheme="minorHAnsi"/>
            <w:webHidden/>
          </w:rPr>
          <w:fldChar w:fldCharType="begin"/>
        </w:r>
        <w:r w:rsidR="00B445B3" w:rsidRPr="007E3F41">
          <w:rPr>
            <w:rFonts w:asciiTheme="minorHAnsi" w:hAnsiTheme="minorHAnsi" w:cstheme="minorHAnsi"/>
            <w:webHidden/>
          </w:rPr>
          <w:instrText xml:space="preserve"> PAGEREF _Toc468458034 \h </w:instrText>
        </w:r>
        <w:r w:rsidR="00B445B3" w:rsidRPr="007E3F41">
          <w:rPr>
            <w:rFonts w:asciiTheme="minorHAnsi" w:hAnsiTheme="minorHAnsi" w:cstheme="minorHAnsi"/>
            <w:webHidden/>
          </w:rPr>
        </w:r>
        <w:r w:rsidR="00B445B3" w:rsidRPr="007E3F41">
          <w:rPr>
            <w:rFonts w:asciiTheme="minorHAnsi" w:hAnsiTheme="minorHAnsi" w:cstheme="minorHAnsi"/>
            <w:webHidden/>
          </w:rPr>
          <w:fldChar w:fldCharType="separate"/>
        </w:r>
        <w:r w:rsidR="00A575F1" w:rsidRPr="007E3F41">
          <w:rPr>
            <w:rFonts w:asciiTheme="minorHAnsi" w:hAnsiTheme="minorHAnsi" w:cstheme="minorHAnsi"/>
            <w:webHidden/>
          </w:rPr>
          <w:t>23</w:t>
        </w:r>
        <w:r w:rsidR="00B445B3" w:rsidRPr="007E3F41">
          <w:rPr>
            <w:rFonts w:asciiTheme="minorHAnsi" w:hAnsiTheme="minorHAnsi" w:cstheme="minorHAnsi"/>
            <w:webHidden/>
          </w:rPr>
          <w:fldChar w:fldCharType="end"/>
        </w:r>
      </w:hyperlink>
    </w:p>
    <w:p w14:paraId="6B3FDE87" w14:textId="77777777" w:rsidR="00B445B3" w:rsidRPr="007E3F41" w:rsidRDefault="00053E74">
      <w:pPr>
        <w:pStyle w:val="TOC2"/>
        <w:rPr>
          <w:rFonts w:asciiTheme="minorHAnsi" w:hAnsiTheme="minorHAnsi" w:cstheme="minorHAnsi"/>
        </w:rPr>
      </w:pPr>
      <w:hyperlink w:anchor="_Toc468458035" w:history="1">
        <w:r w:rsidR="00B445B3" w:rsidRPr="007E3F41">
          <w:rPr>
            <w:rStyle w:val="Hyperlink"/>
            <w:rFonts w:asciiTheme="minorHAnsi" w:hAnsiTheme="minorHAnsi" w:cstheme="minorHAnsi"/>
          </w:rPr>
          <w:t>7.3</w:t>
        </w:r>
        <w:r w:rsidR="00B445B3" w:rsidRPr="007E3F41">
          <w:rPr>
            <w:rFonts w:asciiTheme="minorHAnsi" w:hAnsiTheme="minorHAnsi" w:cstheme="minorHAnsi"/>
          </w:rPr>
          <w:tab/>
        </w:r>
        <w:r w:rsidR="00B445B3" w:rsidRPr="007E3F41">
          <w:rPr>
            <w:rStyle w:val="Hyperlink"/>
            <w:rFonts w:asciiTheme="minorHAnsi" w:hAnsiTheme="minorHAnsi" w:cstheme="minorHAnsi"/>
          </w:rPr>
          <w:t>Clinical Protocol Logs</w:t>
        </w:r>
        <w:r w:rsidR="00B445B3" w:rsidRPr="007E3F41">
          <w:rPr>
            <w:rFonts w:asciiTheme="minorHAnsi" w:hAnsiTheme="minorHAnsi" w:cstheme="minorHAnsi"/>
            <w:webHidden/>
          </w:rPr>
          <w:tab/>
        </w:r>
        <w:r w:rsidR="00B445B3" w:rsidRPr="007E3F41">
          <w:rPr>
            <w:rFonts w:asciiTheme="minorHAnsi" w:hAnsiTheme="minorHAnsi" w:cstheme="minorHAnsi"/>
            <w:webHidden/>
          </w:rPr>
          <w:fldChar w:fldCharType="begin"/>
        </w:r>
        <w:r w:rsidR="00B445B3" w:rsidRPr="007E3F41">
          <w:rPr>
            <w:rFonts w:asciiTheme="minorHAnsi" w:hAnsiTheme="minorHAnsi" w:cstheme="minorHAnsi"/>
            <w:webHidden/>
          </w:rPr>
          <w:instrText xml:space="preserve"> PAGEREF _Toc468458035 \h </w:instrText>
        </w:r>
        <w:r w:rsidR="00B445B3" w:rsidRPr="007E3F41">
          <w:rPr>
            <w:rFonts w:asciiTheme="minorHAnsi" w:hAnsiTheme="minorHAnsi" w:cstheme="minorHAnsi"/>
            <w:webHidden/>
          </w:rPr>
        </w:r>
        <w:r w:rsidR="00B445B3" w:rsidRPr="007E3F41">
          <w:rPr>
            <w:rFonts w:asciiTheme="minorHAnsi" w:hAnsiTheme="minorHAnsi" w:cstheme="minorHAnsi"/>
            <w:webHidden/>
          </w:rPr>
          <w:fldChar w:fldCharType="separate"/>
        </w:r>
        <w:r w:rsidR="00A575F1" w:rsidRPr="007E3F41">
          <w:rPr>
            <w:rFonts w:asciiTheme="minorHAnsi" w:hAnsiTheme="minorHAnsi" w:cstheme="minorHAnsi"/>
            <w:webHidden/>
          </w:rPr>
          <w:t>23</w:t>
        </w:r>
        <w:r w:rsidR="00B445B3" w:rsidRPr="007E3F41">
          <w:rPr>
            <w:rFonts w:asciiTheme="minorHAnsi" w:hAnsiTheme="minorHAnsi" w:cstheme="minorHAnsi"/>
            <w:webHidden/>
          </w:rPr>
          <w:fldChar w:fldCharType="end"/>
        </w:r>
      </w:hyperlink>
    </w:p>
    <w:p w14:paraId="0C48D110" w14:textId="77777777" w:rsidR="00B445B3" w:rsidRPr="007E3F41" w:rsidRDefault="00053E74">
      <w:pPr>
        <w:pStyle w:val="TOC1"/>
        <w:rPr>
          <w:rFonts w:asciiTheme="minorHAnsi" w:hAnsiTheme="minorHAnsi" w:cstheme="minorHAnsi"/>
        </w:rPr>
      </w:pPr>
      <w:hyperlink w:anchor="_Toc468458036" w:history="1">
        <w:r w:rsidR="00B445B3" w:rsidRPr="007E3F41">
          <w:rPr>
            <w:rStyle w:val="Hyperlink"/>
            <w:rFonts w:asciiTheme="minorHAnsi" w:hAnsiTheme="minorHAnsi" w:cstheme="minorHAnsi"/>
          </w:rPr>
          <w:t>8.0</w:t>
        </w:r>
        <w:r w:rsidR="00B445B3" w:rsidRPr="007E3F41">
          <w:rPr>
            <w:rFonts w:asciiTheme="minorHAnsi" w:hAnsiTheme="minorHAnsi" w:cstheme="minorHAnsi"/>
          </w:rPr>
          <w:tab/>
        </w:r>
        <w:r w:rsidR="00B445B3" w:rsidRPr="007E3F41">
          <w:rPr>
            <w:rStyle w:val="Hyperlink"/>
            <w:rFonts w:asciiTheme="minorHAnsi" w:hAnsiTheme="minorHAnsi" w:cstheme="minorHAnsi"/>
          </w:rPr>
          <w:t>SOURCE DOCUMENT VERIFICATION</w:t>
        </w:r>
        <w:r w:rsidR="00B445B3" w:rsidRPr="007E3F41">
          <w:rPr>
            <w:rFonts w:asciiTheme="minorHAnsi" w:hAnsiTheme="minorHAnsi" w:cstheme="minorHAnsi"/>
            <w:webHidden/>
          </w:rPr>
          <w:tab/>
        </w:r>
        <w:r w:rsidR="00B445B3" w:rsidRPr="007E3F41">
          <w:rPr>
            <w:rFonts w:asciiTheme="minorHAnsi" w:hAnsiTheme="minorHAnsi" w:cstheme="minorHAnsi"/>
            <w:webHidden/>
          </w:rPr>
          <w:fldChar w:fldCharType="begin"/>
        </w:r>
        <w:r w:rsidR="00B445B3" w:rsidRPr="007E3F41">
          <w:rPr>
            <w:rFonts w:asciiTheme="minorHAnsi" w:hAnsiTheme="minorHAnsi" w:cstheme="minorHAnsi"/>
            <w:webHidden/>
          </w:rPr>
          <w:instrText xml:space="preserve"> PAGEREF _Toc468458036 \h </w:instrText>
        </w:r>
        <w:r w:rsidR="00B445B3" w:rsidRPr="007E3F41">
          <w:rPr>
            <w:rFonts w:asciiTheme="minorHAnsi" w:hAnsiTheme="minorHAnsi" w:cstheme="minorHAnsi"/>
            <w:webHidden/>
          </w:rPr>
        </w:r>
        <w:r w:rsidR="00B445B3" w:rsidRPr="007E3F41">
          <w:rPr>
            <w:rFonts w:asciiTheme="minorHAnsi" w:hAnsiTheme="minorHAnsi" w:cstheme="minorHAnsi"/>
            <w:webHidden/>
          </w:rPr>
          <w:fldChar w:fldCharType="separate"/>
        </w:r>
        <w:r w:rsidR="00A575F1" w:rsidRPr="007E3F41">
          <w:rPr>
            <w:rFonts w:asciiTheme="minorHAnsi" w:hAnsiTheme="minorHAnsi" w:cstheme="minorHAnsi"/>
            <w:webHidden/>
          </w:rPr>
          <w:t>23</w:t>
        </w:r>
        <w:r w:rsidR="00B445B3" w:rsidRPr="007E3F41">
          <w:rPr>
            <w:rFonts w:asciiTheme="minorHAnsi" w:hAnsiTheme="minorHAnsi" w:cstheme="minorHAnsi"/>
            <w:webHidden/>
          </w:rPr>
          <w:fldChar w:fldCharType="end"/>
        </w:r>
      </w:hyperlink>
    </w:p>
    <w:p w14:paraId="60891B91" w14:textId="77777777" w:rsidR="00B445B3" w:rsidRPr="007E3F41" w:rsidRDefault="00053E74">
      <w:pPr>
        <w:pStyle w:val="TOC1"/>
        <w:rPr>
          <w:rFonts w:asciiTheme="minorHAnsi" w:hAnsiTheme="minorHAnsi" w:cstheme="minorHAnsi"/>
        </w:rPr>
      </w:pPr>
      <w:hyperlink w:anchor="_Toc468458037" w:history="1">
        <w:r w:rsidR="00B445B3" w:rsidRPr="007E3F41">
          <w:rPr>
            <w:rStyle w:val="Hyperlink"/>
            <w:rFonts w:asciiTheme="minorHAnsi" w:hAnsiTheme="minorHAnsi" w:cstheme="minorHAnsi"/>
          </w:rPr>
          <w:t>9.0</w:t>
        </w:r>
        <w:r w:rsidR="00B445B3" w:rsidRPr="007E3F41">
          <w:rPr>
            <w:rFonts w:asciiTheme="minorHAnsi" w:hAnsiTheme="minorHAnsi" w:cstheme="minorHAnsi"/>
          </w:rPr>
          <w:tab/>
        </w:r>
        <w:r w:rsidR="00B445B3" w:rsidRPr="007E3F41">
          <w:rPr>
            <w:rStyle w:val="Hyperlink"/>
            <w:rFonts w:asciiTheme="minorHAnsi" w:hAnsiTheme="minorHAnsi" w:cstheme="minorHAnsi"/>
          </w:rPr>
          <w:t>PROTOCOL DEVIATIONS</w:t>
        </w:r>
        <w:r w:rsidR="00B445B3" w:rsidRPr="007E3F41">
          <w:rPr>
            <w:rFonts w:asciiTheme="minorHAnsi" w:hAnsiTheme="minorHAnsi" w:cstheme="minorHAnsi"/>
            <w:webHidden/>
          </w:rPr>
          <w:tab/>
        </w:r>
        <w:r w:rsidR="00B445B3" w:rsidRPr="007E3F41">
          <w:rPr>
            <w:rFonts w:asciiTheme="minorHAnsi" w:hAnsiTheme="minorHAnsi" w:cstheme="minorHAnsi"/>
            <w:webHidden/>
          </w:rPr>
          <w:fldChar w:fldCharType="begin"/>
        </w:r>
        <w:r w:rsidR="00B445B3" w:rsidRPr="007E3F41">
          <w:rPr>
            <w:rFonts w:asciiTheme="minorHAnsi" w:hAnsiTheme="minorHAnsi" w:cstheme="minorHAnsi"/>
            <w:webHidden/>
          </w:rPr>
          <w:instrText xml:space="preserve"> PAGEREF _Toc468458037 \h </w:instrText>
        </w:r>
        <w:r w:rsidR="00B445B3" w:rsidRPr="007E3F41">
          <w:rPr>
            <w:rFonts w:asciiTheme="minorHAnsi" w:hAnsiTheme="minorHAnsi" w:cstheme="minorHAnsi"/>
            <w:webHidden/>
          </w:rPr>
        </w:r>
        <w:r w:rsidR="00B445B3" w:rsidRPr="007E3F41">
          <w:rPr>
            <w:rFonts w:asciiTheme="minorHAnsi" w:hAnsiTheme="minorHAnsi" w:cstheme="minorHAnsi"/>
            <w:webHidden/>
          </w:rPr>
          <w:fldChar w:fldCharType="separate"/>
        </w:r>
        <w:r w:rsidR="00A575F1" w:rsidRPr="007E3F41">
          <w:rPr>
            <w:rFonts w:asciiTheme="minorHAnsi" w:hAnsiTheme="minorHAnsi" w:cstheme="minorHAnsi"/>
            <w:webHidden/>
          </w:rPr>
          <w:t>24</w:t>
        </w:r>
        <w:r w:rsidR="00B445B3" w:rsidRPr="007E3F41">
          <w:rPr>
            <w:rFonts w:asciiTheme="minorHAnsi" w:hAnsiTheme="minorHAnsi" w:cstheme="minorHAnsi"/>
            <w:webHidden/>
          </w:rPr>
          <w:fldChar w:fldCharType="end"/>
        </w:r>
      </w:hyperlink>
    </w:p>
    <w:p w14:paraId="06F371D4" w14:textId="77777777" w:rsidR="00B445B3" w:rsidRPr="007E3F41" w:rsidRDefault="00053E74">
      <w:pPr>
        <w:pStyle w:val="TOC2"/>
        <w:rPr>
          <w:rFonts w:asciiTheme="minorHAnsi" w:hAnsiTheme="minorHAnsi" w:cstheme="minorHAnsi"/>
        </w:rPr>
      </w:pPr>
      <w:hyperlink w:anchor="_Toc468458038" w:history="1">
        <w:r w:rsidR="00B445B3" w:rsidRPr="007E3F41">
          <w:rPr>
            <w:rStyle w:val="Hyperlink"/>
            <w:rFonts w:asciiTheme="minorHAnsi" w:hAnsiTheme="minorHAnsi" w:cstheme="minorHAnsi"/>
          </w:rPr>
          <w:t>9.1</w:t>
        </w:r>
        <w:r w:rsidR="00B445B3" w:rsidRPr="007E3F41">
          <w:rPr>
            <w:rFonts w:asciiTheme="minorHAnsi" w:hAnsiTheme="minorHAnsi" w:cstheme="minorHAnsi"/>
          </w:rPr>
          <w:tab/>
        </w:r>
        <w:r w:rsidR="00B445B3" w:rsidRPr="007E3F41">
          <w:rPr>
            <w:rStyle w:val="Hyperlink"/>
            <w:rFonts w:asciiTheme="minorHAnsi" w:hAnsiTheme="minorHAnsi" w:cstheme="minorHAnsi"/>
          </w:rPr>
          <w:t>Documenting Protocol Deviations</w:t>
        </w:r>
        <w:r w:rsidR="00B445B3" w:rsidRPr="007E3F41">
          <w:rPr>
            <w:rFonts w:asciiTheme="minorHAnsi" w:hAnsiTheme="minorHAnsi" w:cstheme="minorHAnsi"/>
            <w:webHidden/>
          </w:rPr>
          <w:tab/>
        </w:r>
        <w:r w:rsidR="00B445B3" w:rsidRPr="007E3F41">
          <w:rPr>
            <w:rFonts w:asciiTheme="minorHAnsi" w:hAnsiTheme="minorHAnsi" w:cstheme="minorHAnsi"/>
            <w:webHidden/>
          </w:rPr>
          <w:fldChar w:fldCharType="begin"/>
        </w:r>
        <w:r w:rsidR="00B445B3" w:rsidRPr="007E3F41">
          <w:rPr>
            <w:rFonts w:asciiTheme="minorHAnsi" w:hAnsiTheme="minorHAnsi" w:cstheme="minorHAnsi"/>
            <w:webHidden/>
          </w:rPr>
          <w:instrText xml:space="preserve"> PAGEREF _Toc468458038 \h </w:instrText>
        </w:r>
        <w:r w:rsidR="00B445B3" w:rsidRPr="007E3F41">
          <w:rPr>
            <w:rFonts w:asciiTheme="minorHAnsi" w:hAnsiTheme="minorHAnsi" w:cstheme="minorHAnsi"/>
            <w:webHidden/>
          </w:rPr>
        </w:r>
        <w:r w:rsidR="00B445B3" w:rsidRPr="007E3F41">
          <w:rPr>
            <w:rFonts w:asciiTheme="minorHAnsi" w:hAnsiTheme="minorHAnsi" w:cstheme="minorHAnsi"/>
            <w:webHidden/>
          </w:rPr>
          <w:fldChar w:fldCharType="separate"/>
        </w:r>
        <w:r w:rsidR="00A575F1" w:rsidRPr="007E3F41">
          <w:rPr>
            <w:rFonts w:asciiTheme="minorHAnsi" w:hAnsiTheme="minorHAnsi" w:cstheme="minorHAnsi"/>
            <w:webHidden/>
          </w:rPr>
          <w:t>24</w:t>
        </w:r>
        <w:r w:rsidR="00B445B3" w:rsidRPr="007E3F41">
          <w:rPr>
            <w:rFonts w:asciiTheme="minorHAnsi" w:hAnsiTheme="minorHAnsi" w:cstheme="minorHAnsi"/>
            <w:webHidden/>
          </w:rPr>
          <w:fldChar w:fldCharType="end"/>
        </w:r>
      </w:hyperlink>
    </w:p>
    <w:p w14:paraId="446297EC" w14:textId="77777777" w:rsidR="00B445B3" w:rsidRPr="007E3F41" w:rsidRDefault="00053E74">
      <w:pPr>
        <w:pStyle w:val="TOC2"/>
        <w:rPr>
          <w:rFonts w:asciiTheme="minorHAnsi" w:hAnsiTheme="minorHAnsi" w:cstheme="minorHAnsi"/>
        </w:rPr>
      </w:pPr>
      <w:hyperlink w:anchor="_Toc468458039" w:history="1">
        <w:r w:rsidR="00B445B3" w:rsidRPr="007E3F41">
          <w:rPr>
            <w:rStyle w:val="Hyperlink"/>
            <w:rFonts w:asciiTheme="minorHAnsi" w:hAnsiTheme="minorHAnsi" w:cstheme="minorHAnsi"/>
          </w:rPr>
          <w:t>9.2</w:t>
        </w:r>
        <w:r w:rsidR="00B445B3" w:rsidRPr="007E3F41">
          <w:rPr>
            <w:rFonts w:asciiTheme="minorHAnsi" w:hAnsiTheme="minorHAnsi" w:cstheme="minorHAnsi"/>
          </w:rPr>
          <w:tab/>
        </w:r>
        <w:r w:rsidR="00B445B3" w:rsidRPr="007E3F41">
          <w:rPr>
            <w:rStyle w:val="Hyperlink"/>
            <w:rFonts w:asciiTheme="minorHAnsi" w:hAnsiTheme="minorHAnsi" w:cstheme="minorHAnsi"/>
          </w:rPr>
          <w:t>Corrective and Preventative Actions (CAPA)</w:t>
        </w:r>
        <w:r w:rsidR="00B445B3" w:rsidRPr="007E3F41">
          <w:rPr>
            <w:rFonts w:asciiTheme="minorHAnsi" w:hAnsiTheme="minorHAnsi" w:cstheme="minorHAnsi"/>
            <w:webHidden/>
          </w:rPr>
          <w:tab/>
        </w:r>
        <w:r w:rsidR="00B445B3" w:rsidRPr="007E3F41">
          <w:rPr>
            <w:rFonts w:asciiTheme="minorHAnsi" w:hAnsiTheme="minorHAnsi" w:cstheme="minorHAnsi"/>
            <w:webHidden/>
          </w:rPr>
          <w:fldChar w:fldCharType="begin"/>
        </w:r>
        <w:r w:rsidR="00B445B3" w:rsidRPr="007E3F41">
          <w:rPr>
            <w:rFonts w:asciiTheme="minorHAnsi" w:hAnsiTheme="minorHAnsi" w:cstheme="minorHAnsi"/>
            <w:webHidden/>
          </w:rPr>
          <w:instrText xml:space="preserve"> PAGEREF _Toc468458039 \h </w:instrText>
        </w:r>
        <w:r w:rsidR="00B445B3" w:rsidRPr="007E3F41">
          <w:rPr>
            <w:rFonts w:asciiTheme="minorHAnsi" w:hAnsiTheme="minorHAnsi" w:cstheme="minorHAnsi"/>
            <w:webHidden/>
          </w:rPr>
        </w:r>
        <w:r w:rsidR="00B445B3" w:rsidRPr="007E3F41">
          <w:rPr>
            <w:rFonts w:asciiTheme="minorHAnsi" w:hAnsiTheme="minorHAnsi" w:cstheme="minorHAnsi"/>
            <w:webHidden/>
          </w:rPr>
          <w:fldChar w:fldCharType="separate"/>
        </w:r>
        <w:r w:rsidR="00A575F1" w:rsidRPr="007E3F41">
          <w:rPr>
            <w:rFonts w:asciiTheme="minorHAnsi" w:hAnsiTheme="minorHAnsi" w:cstheme="minorHAnsi"/>
            <w:webHidden/>
          </w:rPr>
          <w:t>25</w:t>
        </w:r>
        <w:r w:rsidR="00B445B3" w:rsidRPr="007E3F41">
          <w:rPr>
            <w:rFonts w:asciiTheme="minorHAnsi" w:hAnsiTheme="minorHAnsi" w:cstheme="minorHAnsi"/>
            <w:webHidden/>
          </w:rPr>
          <w:fldChar w:fldCharType="end"/>
        </w:r>
      </w:hyperlink>
    </w:p>
    <w:p w14:paraId="156B24A2" w14:textId="77777777" w:rsidR="00B445B3" w:rsidRPr="007E3F41" w:rsidRDefault="00053E74">
      <w:pPr>
        <w:pStyle w:val="TOC1"/>
        <w:rPr>
          <w:rFonts w:asciiTheme="minorHAnsi" w:hAnsiTheme="minorHAnsi" w:cstheme="minorHAnsi"/>
        </w:rPr>
      </w:pPr>
      <w:hyperlink w:anchor="_Toc468458040" w:history="1">
        <w:r w:rsidR="00B445B3" w:rsidRPr="007E3F41">
          <w:rPr>
            <w:rStyle w:val="Hyperlink"/>
            <w:rFonts w:asciiTheme="minorHAnsi" w:hAnsiTheme="minorHAnsi" w:cstheme="minorHAnsi"/>
          </w:rPr>
          <w:t>10.0</w:t>
        </w:r>
        <w:r w:rsidR="00B445B3" w:rsidRPr="007E3F41">
          <w:rPr>
            <w:rFonts w:asciiTheme="minorHAnsi" w:hAnsiTheme="minorHAnsi" w:cstheme="minorHAnsi"/>
          </w:rPr>
          <w:tab/>
        </w:r>
        <w:r w:rsidR="00B445B3" w:rsidRPr="007E3F41">
          <w:rPr>
            <w:rStyle w:val="Hyperlink"/>
            <w:rFonts w:asciiTheme="minorHAnsi" w:hAnsiTheme="minorHAnsi" w:cstheme="minorHAnsi"/>
          </w:rPr>
          <w:t>SERIOUS ADVERSE EVENT (SAE) REPORTING</w:t>
        </w:r>
        <w:r w:rsidR="00B445B3" w:rsidRPr="007E3F41">
          <w:rPr>
            <w:rFonts w:asciiTheme="minorHAnsi" w:hAnsiTheme="minorHAnsi" w:cstheme="minorHAnsi"/>
            <w:webHidden/>
          </w:rPr>
          <w:tab/>
        </w:r>
        <w:r w:rsidR="00B445B3" w:rsidRPr="007E3F41">
          <w:rPr>
            <w:rFonts w:asciiTheme="minorHAnsi" w:hAnsiTheme="minorHAnsi" w:cstheme="minorHAnsi"/>
            <w:webHidden/>
          </w:rPr>
          <w:fldChar w:fldCharType="begin"/>
        </w:r>
        <w:r w:rsidR="00B445B3" w:rsidRPr="007E3F41">
          <w:rPr>
            <w:rFonts w:asciiTheme="minorHAnsi" w:hAnsiTheme="minorHAnsi" w:cstheme="minorHAnsi"/>
            <w:webHidden/>
          </w:rPr>
          <w:instrText xml:space="preserve"> PAGEREF _Toc468458040 \h </w:instrText>
        </w:r>
        <w:r w:rsidR="00B445B3" w:rsidRPr="007E3F41">
          <w:rPr>
            <w:rFonts w:asciiTheme="minorHAnsi" w:hAnsiTheme="minorHAnsi" w:cstheme="minorHAnsi"/>
            <w:webHidden/>
          </w:rPr>
        </w:r>
        <w:r w:rsidR="00B445B3" w:rsidRPr="007E3F41">
          <w:rPr>
            <w:rFonts w:asciiTheme="minorHAnsi" w:hAnsiTheme="minorHAnsi" w:cstheme="minorHAnsi"/>
            <w:webHidden/>
          </w:rPr>
          <w:fldChar w:fldCharType="separate"/>
        </w:r>
        <w:r w:rsidR="00A575F1" w:rsidRPr="007E3F41">
          <w:rPr>
            <w:rFonts w:asciiTheme="minorHAnsi" w:hAnsiTheme="minorHAnsi" w:cstheme="minorHAnsi"/>
            <w:webHidden/>
          </w:rPr>
          <w:t>26</w:t>
        </w:r>
        <w:r w:rsidR="00B445B3" w:rsidRPr="007E3F41">
          <w:rPr>
            <w:rFonts w:asciiTheme="minorHAnsi" w:hAnsiTheme="minorHAnsi" w:cstheme="minorHAnsi"/>
            <w:webHidden/>
          </w:rPr>
          <w:fldChar w:fldCharType="end"/>
        </w:r>
      </w:hyperlink>
    </w:p>
    <w:p w14:paraId="4A6923E8" w14:textId="77777777" w:rsidR="00B445B3" w:rsidRPr="007E3F41" w:rsidRDefault="00053E74">
      <w:pPr>
        <w:pStyle w:val="TOC1"/>
        <w:rPr>
          <w:rFonts w:asciiTheme="minorHAnsi" w:hAnsiTheme="minorHAnsi" w:cstheme="minorHAnsi"/>
        </w:rPr>
      </w:pPr>
      <w:hyperlink w:anchor="_Toc468458041" w:history="1">
        <w:r w:rsidR="00B445B3" w:rsidRPr="007E3F41">
          <w:rPr>
            <w:rStyle w:val="Hyperlink"/>
            <w:rFonts w:asciiTheme="minorHAnsi" w:hAnsiTheme="minorHAnsi" w:cstheme="minorHAnsi"/>
          </w:rPr>
          <w:t>11.0</w:t>
        </w:r>
        <w:r w:rsidR="00B445B3" w:rsidRPr="007E3F41">
          <w:rPr>
            <w:rFonts w:asciiTheme="minorHAnsi" w:hAnsiTheme="minorHAnsi" w:cstheme="minorHAnsi"/>
          </w:rPr>
          <w:tab/>
        </w:r>
        <w:r w:rsidR="00B445B3" w:rsidRPr="007E3F41">
          <w:rPr>
            <w:rStyle w:val="Hyperlink"/>
            <w:rFonts w:asciiTheme="minorHAnsi" w:hAnsiTheme="minorHAnsi" w:cstheme="minorHAnsi"/>
          </w:rPr>
          <w:t>REPORT WRITING</w:t>
        </w:r>
        <w:r w:rsidR="00B445B3" w:rsidRPr="007E3F41">
          <w:rPr>
            <w:rFonts w:asciiTheme="minorHAnsi" w:hAnsiTheme="minorHAnsi" w:cstheme="minorHAnsi"/>
            <w:webHidden/>
          </w:rPr>
          <w:tab/>
        </w:r>
        <w:r w:rsidR="00B445B3" w:rsidRPr="007E3F41">
          <w:rPr>
            <w:rFonts w:asciiTheme="minorHAnsi" w:hAnsiTheme="minorHAnsi" w:cstheme="minorHAnsi"/>
            <w:webHidden/>
          </w:rPr>
          <w:fldChar w:fldCharType="begin"/>
        </w:r>
        <w:r w:rsidR="00B445B3" w:rsidRPr="007E3F41">
          <w:rPr>
            <w:rFonts w:asciiTheme="minorHAnsi" w:hAnsiTheme="minorHAnsi" w:cstheme="minorHAnsi"/>
            <w:webHidden/>
          </w:rPr>
          <w:instrText xml:space="preserve"> PAGEREF _Toc468458041 \h </w:instrText>
        </w:r>
        <w:r w:rsidR="00B445B3" w:rsidRPr="007E3F41">
          <w:rPr>
            <w:rFonts w:asciiTheme="minorHAnsi" w:hAnsiTheme="minorHAnsi" w:cstheme="minorHAnsi"/>
            <w:webHidden/>
          </w:rPr>
        </w:r>
        <w:r w:rsidR="00B445B3" w:rsidRPr="007E3F41">
          <w:rPr>
            <w:rFonts w:asciiTheme="minorHAnsi" w:hAnsiTheme="minorHAnsi" w:cstheme="minorHAnsi"/>
            <w:webHidden/>
          </w:rPr>
          <w:fldChar w:fldCharType="separate"/>
        </w:r>
        <w:r w:rsidR="00A575F1" w:rsidRPr="007E3F41">
          <w:rPr>
            <w:rFonts w:asciiTheme="minorHAnsi" w:hAnsiTheme="minorHAnsi" w:cstheme="minorHAnsi"/>
            <w:webHidden/>
          </w:rPr>
          <w:t>26</w:t>
        </w:r>
        <w:r w:rsidR="00B445B3" w:rsidRPr="007E3F41">
          <w:rPr>
            <w:rFonts w:asciiTheme="minorHAnsi" w:hAnsiTheme="minorHAnsi" w:cstheme="minorHAnsi"/>
            <w:webHidden/>
          </w:rPr>
          <w:fldChar w:fldCharType="end"/>
        </w:r>
      </w:hyperlink>
    </w:p>
    <w:p w14:paraId="3E9358F1" w14:textId="77777777" w:rsidR="00B445B3" w:rsidRPr="007E3F41" w:rsidRDefault="00053E74">
      <w:pPr>
        <w:pStyle w:val="TOC1"/>
        <w:rPr>
          <w:rFonts w:asciiTheme="minorHAnsi" w:hAnsiTheme="minorHAnsi" w:cstheme="minorHAnsi"/>
        </w:rPr>
      </w:pPr>
      <w:hyperlink w:anchor="_Toc468458042" w:history="1">
        <w:r w:rsidR="00B445B3" w:rsidRPr="007E3F41">
          <w:rPr>
            <w:rStyle w:val="Hyperlink"/>
            <w:rFonts w:asciiTheme="minorHAnsi" w:hAnsiTheme="minorHAnsi" w:cstheme="minorHAnsi"/>
          </w:rPr>
          <w:t>12.0</w:t>
        </w:r>
        <w:r w:rsidR="00B445B3" w:rsidRPr="007E3F41">
          <w:rPr>
            <w:rFonts w:asciiTheme="minorHAnsi" w:hAnsiTheme="minorHAnsi" w:cstheme="minorHAnsi"/>
          </w:rPr>
          <w:tab/>
        </w:r>
        <w:r w:rsidR="00B445B3" w:rsidRPr="007E3F41">
          <w:rPr>
            <w:rStyle w:val="Hyperlink"/>
            <w:rFonts w:asciiTheme="minorHAnsi" w:hAnsiTheme="minorHAnsi" w:cstheme="minorHAnsi"/>
          </w:rPr>
          <w:t>SITE MANAGEMENT AND CORRESPONDENCE</w:t>
        </w:r>
        <w:r w:rsidR="00B445B3" w:rsidRPr="007E3F41">
          <w:rPr>
            <w:rFonts w:asciiTheme="minorHAnsi" w:hAnsiTheme="minorHAnsi" w:cstheme="minorHAnsi"/>
            <w:webHidden/>
          </w:rPr>
          <w:tab/>
        </w:r>
        <w:r w:rsidR="00B445B3" w:rsidRPr="007E3F41">
          <w:rPr>
            <w:rFonts w:asciiTheme="minorHAnsi" w:hAnsiTheme="minorHAnsi" w:cstheme="minorHAnsi"/>
            <w:webHidden/>
          </w:rPr>
          <w:fldChar w:fldCharType="begin"/>
        </w:r>
        <w:r w:rsidR="00B445B3" w:rsidRPr="007E3F41">
          <w:rPr>
            <w:rFonts w:asciiTheme="minorHAnsi" w:hAnsiTheme="minorHAnsi" w:cstheme="minorHAnsi"/>
            <w:webHidden/>
          </w:rPr>
          <w:instrText xml:space="preserve"> PAGEREF _Toc468458042 \h </w:instrText>
        </w:r>
        <w:r w:rsidR="00B445B3" w:rsidRPr="007E3F41">
          <w:rPr>
            <w:rFonts w:asciiTheme="minorHAnsi" w:hAnsiTheme="minorHAnsi" w:cstheme="minorHAnsi"/>
            <w:webHidden/>
          </w:rPr>
        </w:r>
        <w:r w:rsidR="00B445B3" w:rsidRPr="007E3F41">
          <w:rPr>
            <w:rFonts w:asciiTheme="minorHAnsi" w:hAnsiTheme="minorHAnsi" w:cstheme="minorHAnsi"/>
            <w:webHidden/>
          </w:rPr>
          <w:fldChar w:fldCharType="separate"/>
        </w:r>
        <w:r w:rsidR="00A575F1" w:rsidRPr="007E3F41">
          <w:rPr>
            <w:rFonts w:asciiTheme="minorHAnsi" w:hAnsiTheme="minorHAnsi" w:cstheme="minorHAnsi"/>
            <w:webHidden/>
          </w:rPr>
          <w:t>27</w:t>
        </w:r>
        <w:r w:rsidR="00B445B3" w:rsidRPr="007E3F41">
          <w:rPr>
            <w:rFonts w:asciiTheme="minorHAnsi" w:hAnsiTheme="minorHAnsi" w:cstheme="minorHAnsi"/>
            <w:webHidden/>
          </w:rPr>
          <w:fldChar w:fldCharType="end"/>
        </w:r>
      </w:hyperlink>
    </w:p>
    <w:p w14:paraId="35C7F157" w14:textId="77777777" w:rsidR="00410DAF" w:rsidRPr="007E3F41" w:rsidRDefault="009B2EB6" w:rsidP="00410DAF">
      <w:pPr>
        <w:rPr>
          <w:rFonts w:asciiTheme="minorHAnsi" w:hAnsiTheme="minorHAnsi" w:cstheme="minorHAnsi"/>
        </w:rPr>
      </w:pPr>
      <w:r w:rsidRPr="007E3F41">
        <w:rPr>
          <w:rFonts w:asciiTheme="minorHAnsi" w:hAnsiTheme="minorHAnsi" w:cstheme="minorHAnsi"/>
        </w:rPr>
        <w:fldChar w:fldCharType="end"/>
      </w:r>
    </w:p>
    <w:p w14:paraId="52825DA3" w14:textId="77777777" w:rsidR="00410DAF" w:rsidRPr="007E3F41" w:rsidRDefault="00410DAF" w:rsidP="009C6AF1">
      <w:pPr>
        <w:pStyle w:val="Heading1"/>
        <w:spacing w:after="0"/>
        <w:rPr>
          <w:rFonts w:asciiTheme="minorHAnsi" w:hAnsiTheme="minorHAnsi" w:cstheme="minorHAnsi"/>
          <w:szCs w:val="22"/>
        </w:rPr>
      </w:pPr>
      <w:bookmarkStart w:id="3" w:name="_Toc311117303"/>
      <w:bookmarkEnd w:id="3"/>
      <w:r w:rsidRPr="007E3F41">
        <w:rPr>
          <w:rFonts w:asciiTheme="minorHAnsi" w:hAnsiTheme="minorHAnsi" w:cstheme="minorHAnsi"/>
          <w:szCs w:val="22"/>
        </w:rPr>
        <w:br w:type="page"/>
      </w:r>
      <w:bookmarkStart w:id="4" w:name="_Toc468458014"/>
      <w:r w:rsidR="00767B5C" w:rsidRPr="007E3F41">
        <w:rPr>
          <w:rFonts w:asciiTheme="minorHAnsi" w:hAnsiTheme="minorHAnsi" w:cstheme="minorHAnsi"/>
          <w:szCs w:val="22"/>
        </w:rPr>
        <w:lastRenderedPageBreak/>
        <w:t>LIST OF ABBREVIATIONS</w:t>
      </w:r>
      <w:bookmarkEnd w:id="4"/>
    </w:p>
    <w:tbl>
      <w:tblPr>
        <w:tblStyle w:val="GridTable1Light"/>
        <w:tblpPr w:leftFromText="180" w:rightFromText="180" w:vertAnchor="text" w:horzAnchor="margin" w:tblpXSpec="center" w:tblpY="456"/>
        <w:tblW w:w="7380" w:type="dxa"/>
        <w:tblLook w:val="04A0" w:firstRow="1" w:lastRow="0" w:firstColumn="1" w:lastColumn="0" w:noHBand="0" w:noVBand="1"/>
      </w:tblPr>
      <w:tblGrid>
        <w:gridCol w:w="1350"/>
        <w:gridCol w:w="6030"/>
      </w:tblGrid>
      <w:tr w:rsidR="009C6AF1" w:rsidRPr="007E3F41" w14:paraId="60AF376A" w14:textId="77777777" w:rsidTr="00C939E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noWrap/>
          </w:tcPr>
          <w:p w14:paraId="5114E3B6" w14:textId="1C53154F" w:rsidR="009C6AF1" w:rsidRPr="007E3F41" w:rsidRDefault="009C6AF1" w:rsidP="009C6AF1">
            <w:pPr>
              <w:jc w:val="center"/>
              <w:rPr>
                <w:rFonts w:asciiTheme="minorHAnsi" w:hAnsiTheme="minorHAnsi" w:cstheme="minorHAnsi"/>
                <w:color w:val="000000"/>
              </w:rPr>
            </w:pPr>
            <w:r w:rsidRPr="007E3F41">
              <w:rPr>
                <w:rFonts w:asciiTheme="minorHAnsi" w:hAnsiTheme="minorHAnsi" w:cstheme="minorHAnsi"/>
                <w:color w:val="000000"/>
              </w:rPr>
              <w:t>Acronym</w:t>
            </w:r>
          </w:p>
        </w:tc>
        <w:tc>
          <w:tcPr>
            <w:tcW w:w="6030" w:type="dxa"/>
            <w:noWrap/>
          </w:tcPr>
          <w:p w14:paraId="29709FCD" w14:textId="3A6541A7" w:rsidR="009C6AF1" w:rsidRPr="007E3F41" w:rsidRDefault="009C6AF1" w:rsidP="009C6AF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Term</w:t>
            </w:r>
          </w:p>
        </w:tc>
      </w:tr>
      <w:tr w:rsidR="00B90EA9" w:rsidRPr="007E3F41" w14:paraId="24B5DB16"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6E4F178B" w14:textId="77777777" w:rsidR="00B90EA9" w:rsidRPr="007E3F41" w:rsidRDefault="00B90EA9" w:rsidP="00B90EA9">
            <w:pPr>
              <w:rPr>
                <w:rFonts w:asciiTheme="minorHAnsi" w:hAnsiTheme="minorHAnsi" w:cstheme="minorHAnsi"/>
                <w:color w:val="000000"/>
              </w:rPr>
            </w:pPr>
            <w:r w:rsidRPr="007E3F41">
              <w:rPr>
                <w:rFonts w:asciiTheme="minorHAnsi" w:hAnsiTheme="minorHAnsi" w:cstheme="minorHAnsi"/>
                <w:color w:val="000000"/>
              </w:rPr>
              <w:t>AE</w:t>
            </w:r>
          </w:p>
        </w:tc>
        <w:tc>
          <w:tcPr>
            <w:tcW w:w="6030" w:type="dxa"/>
            <w:noWrap/>
            <w:hideMark/>
          </w:tcPr>
          <w:p w14:paraId="6B472DD3" w14:textId="77777777" w:rsidR="00B90EA9" w:rsidRPr="007E3F41" w:rsidRDefault="00B90EA9" w:rsidP="00B9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Adverse Event</w:t>
            </w:r>
          </w:p>
        </w:tc>
      </w:tr>
      <w:tr w:rsidR="00B90EA9" w:rsidRPr="007E3F41" w14:paraId="40AD470E"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6FA28FF7" w14:textId="77777777" w:rsidR="00B90EA9" w:rsidRPr="007E3F41" w:rsidRDefault="00B90EA9" w:rsidP="00B90EA9">
            <w:pPr>
              <w:rPr>
                <w:rFonts w:asciiTheme="minorHAnsi" w:hAnsiTheme="minorHAnsi" w:cstheme="minorHAnsi"/>
                <w:color w:val="000000"/>
              </w:rPr>
            </w:pPr>
            <w:r w:rsidRPr="007E3F41">
              <w:rPr>
                <w:rFonts w:asciiTheme="minorHAnsi" w:hAnsiTheme="minorHAnsi" w:cstheme="minorHAnsi"/>
                <w:color w:val="000000"/>
              </w:rPr>
              <w:t>CFR</w:t>
            </w:r>
          </w:p>
        </w:tc>
        <w:tc>
          <w:tcPr>
            <w:tcW w:w="6030" w:type="dxa"/>
            <w:noWrap/>
            <w:hideMark/>
          </w:tcPr>
          <w:p w14:paraId="4A79E0AE" w14:textId="77777777" w:rsidR="00B90EA9" w:rsidRPr="007E3F41" w:rsidRDefault="00B90EA9" w:rsidP="00B9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Code of Federal Regulations</w:t>
            </w:r>
          </w:p>
        </w:tc>
      </w:tr>
      <w:tr w:rsidR="00B90EA9" w:rsidRPr="007E3F41" w14:paraId="139FD4A3"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528BC7BD" w14:textId="77777777" w:rsidR="00B90EA9" w:rsidRPr="007E3F41" w:rsidRDefault="00B90EA9" w:rsidP="00B90EA9">
            <w:pPr>
              <w:rPr>
                <w:rFonts w:asciiTheme="minorHAnsi" w:hAnsiTheme="minorHAnsi" w:cstheme="minorHAnsi"/>
                <w:color w:val="000000"/>
              </w:rPr>
            </w:pPr>
            <w:r w:rsidRPr="007E3F41">
              <w:rPr>
                <w:rFonts w:asciiTheme="minorHAnsi" w:hAnsiTheme="minorHAnsi" w:cstheme="minorHAnsi"/>
                <w:color w:val="000000"/>
              </w:rPr>
              <w:t>CMP</w:t>
            </w:r>
          </w:p>
        </w:tc>
        <w:tc>
          <w:tcPr>
            <w:tcW w:w="6030" w:type="dxa"/>
            <w:noWrap/>
            <w:hideMark/>
          </w:tcPr>
          <w:p w14:paraId="577A8DD4" w14:textId="77777777" w:rsidR="00B90EA9" w:rsidRPr="007E3F41" w:rsidRDefault="00B90EA9" w:rsidP="00B9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Clinical Monitoring Plan</w:t>
            </w:r>
          </w:p>
        </w:tc>
      </w:tr>
      <w:tr w:rsidR="002F44DD" w:rsidRPr="007E3F41" w14:paraId="389F124F"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1350" w:type="dxa"/>
            <w:noWrap/>
          </w:tcPr>
          <w:p w14:paraId="75AD23CA" w14:textId="77777777" w:rsidR="002F44DD" w:rsidRPr="007E3F41" w:rsidRDefault="002F44DD" w:rsidP="00B90EA9">
            <w:pPr>
              <w:rPr>
                <w:rFonts w:asciiTheme="minorHAnsi" w:hAnsiTheme="minorHAnsi" w:cstheme="minorHAnsi"/>
                <w:color w:val="000000"/>
              </w:rPr>
            </w:pPr>
            <w:r w:rsidRPr="007E3F41">
              <w:rPr>
                <w:rFonts w:asciiTheme="minorHAnsi" w:hAnsiTheme="minorHAnsi" w:cstheme="minorHAnsi"/>
                <w:color w:val="000000"/>
              </w:rPr>
              <w:t>COI</w:t>
            </w:r>
          </w:p>
        </w:tc>
        <w:tc>
          <w:tcPr>
            <w:tcW w:w="6030" w:type="dxa"/>
            <w:noWrap/>
          </w:tcPr>
          <w:p w14:paraId="0E42ED87" w14:textId="77777777" w:rsidR="002F44DD" w:rsidRPr="007E3F41" w:rsidRDefault="002F44DD" w:rsidP="00B9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Conflict of Interest</w:t>
            </w:r>
          </w:p>
        </w:tc>
      </w:tr>
      <w:tr w:rsidR="00B90EA9" w:rsidRPr="007E3F41" w14:paraId="78B46665"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498E385D" w14:textId="77777777" w:rsidR="00B90EA9" w:rsidRPr="007E3F41" w:rsidRDefault="00B90EA9" w:rsidP="00B90EA9">
            <w:pPr>
              <w:rPr>
                <w:rFonts w:asciiTheme="minorHAnsi" w:hAnsiTheme="minorHAnsi" w:cstheme="minorHAnsi"/>
                <w:color w:val="000000"/>
              </w:rPr>
            </w:pPr>
            <w:r w:rsidRPr="007E3F41">
              <w:rPr>
                <w:rFonts w:asciiTheme="minorHAnsi" w:hAnsiTheme="minorHAnsi" w:cstheme="minorHAnsi"/>
                <w:color w:val="000000"/>
              </w:rPr>
              <w:t>COV</w:t>
            </w:r>
          </w:p>
        </w:tc>
        <w:tc>
          <w:tcPr>
            <w:tcW w:w="6030" w:type="dxa"/>
            <w:noWrap/>
            <w:hideMark/>
          </w:tcPr>
          <w:p w14:paraId="7015358D" w14:textId="77777777" w:rsidR="00B90EA9" w:rsidRPr="007E3F41" w:rsidRDefault="00B90EA9" w:rsidP="00B9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Close</w:t>
            </w:r>
            <w:r w:rsidR="0032332D" w:rsidRPr="007E3F41">
              <w:rPr>
                <w:rFonts w:asciiTheme="minorHAnsi" w:hAnsiTheme="minorHAnsi" w:cstheme="minorHAnsi"/>
                <w:color w:val="000000"/>
              </w:rPr>
              <w:t>-</w:t>
            </w:r>
            <w:r w:rsidRPr="007E3F41">
              <w:rPr>
                <w:rFonts w:asciiTheme="minorHAnsi" w:hAnsiTheme="minorHAnsi" w:cstheme="minorHAnsi"/>
                <w:color w:val="000000"/>
              </w:rPr>
              <w:t>Out Visit</w:t>
            </w:r>
          </w:p>
        </w:tc>
      </w:tr>
      <w:tr w:rsidR="002F44DD" w:rsidRPr="007E3F41" w14:paraId="093ECA5A"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1350" w:type="dxa"/>
            <w:noWrap/>
          </w:tcPr>
          <w:p w14:paraId="3BC91A6A" w14:textId="77777777" w:rsidR="002F44DD" w:rsidRPr="007E3F41" w:rsidRDefault="002F44DD" w:rsidP="00B90EA9">
            <w:pPr>
              <w:rPr>
                <w:rFonts w:asciiTheme="minorHAnsi" w:hAnsiTheme="minorHAnsi" w:cstheme="minorHAnsi"/>
                <w:color w:val="000000"/>
              </w:rPr>
            </w:pPr>
            <w:r w:rsidRPr="007E3F41">
              <w:rPr>
                <w:rFonts w:asciiTheme="minorHAnsi" w:hAnsiTheme="minorHAnsi" w:cstheme="minorHAnsi"/>
                <w:color w:val="000000"/>
              </w:rPr>
              <w:t>COVR</w:t>
            </w:r>
          </w:p>
        </w:tc>
        <w:tc>
          <w:tcPr>
            <w:tcW w:w="6030" w:type="dxa"/>
            <w:noWrap/>
          </w:tcPr>
          <w:p w14:paraId="2D0739BD" w14:textId="77777777" w:rsidR="002F44DD" w:rsidRPr="007E3F41" w:rsidRDefault="002F44DD" w:rsidP="00B9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Close-Out Visit Report</w:t>
            </w:r>
          </w:p>
        </w:tc>
      </w:tr>
      <w:tr w:rsidR="00B90EA9" w:rsidRPr="007E3F41" w14:paraId="05F6D473"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48E58522" w14:textId="77777777" w:rsidR="00B90EA9" w:rsidRPr="007E3F41" w:rsidRDefault="00F07B75" w:rsidP="00B90EA9">
            <w:pPr>
              <w:rPr>
                <w:rFonts w:asciiTheme="minorHAnsi" w:hAnsiTheme="minorHAnsi" w:cstheme="minorHAnsi"/>
                <w:color w:val="000000"/>
              </w:rPr>
            </w:pPr>
            <w:r w:rsidRPr="007E3F41">
              <w:rPr>
                <w:rFonts w:asciiTheme="minorHAnsi" w:hAnsiTheme="minorHAnsi" w:cstheme="minorHAnsi"/>
                <w:color w:val="000000"/>
              </w:rPr>
              <w:t>CRA</w:t>
            </w:r>
          </w:p>
        </w:tc>
        <w:tc>
          <w:tcPr>
            <w:tcW w:w="6030" w:type="dxa"/>
            <w:noWrap/>
            <w:hideMark/>
          </w:tcPr>
          <w:p w14:paraId="28314A29" w14:textId="77777777" w:rsidR="00B90EA9" w:rsidRPr="007E3F41" w:rsidRDefault="00B90EA9" w:rsidP="00B9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Clinical Research Associate</w:t>
            </w:r>
          </w:p>
        </w:tc>
      </w:tr>
      <w:tr w:rsidR="00B90EA9" w:rsidRPr="007E3F41" w14:paraId="41A31E05"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6940F32D" w14:textId="77777777" w:rsidR="00B90EA9" w:rsidRPr="007E3F41" w:rsidRDefault="00B90EA9" w:rsidP="00B90EA9">
            <w:pPr>
              <w:rPr>
                <w:rFonts w:asciiTheme="minorHAnsi" w:hAnsiTheme="minorHAnsi" w:cstheme="minorHAnsi"/>
                <w:color w:val="000000"/>
              </w:rPr>
            </w:pPr>
            <w:r w:rsidRPr="007E3F41">
              <w:rPr>
                <w:rFonts w:asciiTheme="minorHAnsi" w:hAnsiTheme="minorHAnsi" w:cstheme="minorHAnsi"/>
                <w:color w:val="000000"/>
              </w:rPr>
              <w:t>CRF</w:t>
            </w:r>
          </w:p>
        </w:tc>
        <w:tc>
          <w:tcPr>
            <w:tcW w:w="6030" w:type="dxa"/>
            <w:noWrap/>
            <w:hideMark/>
          </w:tcPr>
          <w:p w14:paraId="7BBDF669" w14:textId="77777777" w:rsidR="00B90EA9" w:rsidRPr="007E3F41" w:rsidRDefault="00B90EA9" w:rsidP="00B9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Case Report Form</w:t>
            </w:r>
          </w:p>
        </w:tc>
      </w:tr>
      <w:tr w:rsidR="00B329D6" w:rsidRPr="007E3F41" w14:paraId="0FE8A147"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1350" w:type="dxa"/>
            <w:noWrap/>
          </w:tcPr>
          <w:p w14:paraId="29C373AB" w14:textId="77777777" w:rsidR="00B329D6" w:rsidRPr="007E3F41" w:rsidRDefault="00B329D6" w:rsidP="00B90EA9">
            <w:pPr>
              <w:rPr>
                <w:rFonts w:asciiTheme="minorHAnsi" w:hAnsiTheme="minorHAnsi" w:cstheme="minorHAnsi"/>
                <w:color w:val="000000"/>
              </w:rPr>
            </w:pPr>
            <w:r w:rsidRPr="007E3F41">
              <w:rPr>
                <w:rFonts w:asciiTheme="minorHAnsi" w:hAnsiTheme="minorHAnsi" w:cstheme="minorHAnsi"/>
                <w:color w:val="000000"/>
              </w:rPr>
              <w:t>CTOBB</w:t>
            </w:r>
          </w:p>
        </w:tc>
        <w:tc>
          <w:tcPr>
            <w:tcW w:w="6030" w:type="dxa"/>
            <w:noWrap/>
          </w:tcPr>
          <w:p w14:paraId="4A393665" w14:textId="77777777" w:rsidR="00B329D6" w:rsidRPr="007E3F41" w:rsidRDefault="00B329D6" w:rsidP="00B9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Clinical Trials Operations and Biostatistics Branch</w:t>
            </w:r>
          </w:p>
        </w:tc>
      </w:tr>
      <w:tr w:rsidR="00562585" w:rsidRPr="007E3F41" w14:paraId="455EB281"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1350" w:type="dxa"/>
            <w:noWrap/>
          </w:tcPr>
          <w:p w14:paraId="6A7FD970" w14:textId="77777777" w:rsidR="00562585" w:rsidRPr="007E3F41" w:rsidRDefault="00562585" w:rsidP="00B90EA9">
            <w:pPr>
              <w:rPr>
                <w:rFonts w:asciiTheme="minorHAnsi" w:hAnsiTheme="minorHAnsi" w:cstheme="minorHAnsi"/>
                <w:color w:val="000000"/>
              </w:rPr>
            </w:pPr>
            <w:r w:rsidRPr="007E3F41">
              <w:rPr>
                <w:rFonts w:asciiTheme="minorHAnsi" w:hAnsiTheme="minorHAnsi" w:cstheme="minorHAnsi"/>
                <w:color w:val="000000"/>
              </w:rPr>
              <w:t>DCF</w:t>
            </w:r>
          </w:p>
        </w:tc>
        <w:tc>
          <w:tcPr>
            <w:tcW w:w="6030" w:type="dxa"/>
            <w:noWrap/>
          </w:tcPr>
          <w:p w14:paraId="45C583D1" w14:textId="77777777" w:rsidR="00562585" w:rsidRPr="007E3F41" w:rsidRDefault="00562585" w:rsidP="00B9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Data Correction Form</w:t>
            </w:r>
          </w:p>
        </w:tc>
      </w:tr>
      <w:tr w:rsidR="00B90EA9" w:rsidRPr="007E3F41" w14:paraId="250C2D6E"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5CF2E6F0" w14:textId="77777777" w:rsidR="00B90EA9" w:rsidRPr="007E3F41" w:rsidRDefault="00B90EA9" w:rsidP="00B90EA9">
            <w:pPr>
              <w:rPr>
                <w:rFonts w:asciiTheme="minorHAnsi" w:hAnsiTheme="minorHAnsi" w:cstheme="minorHAnsi"/>
                <w:color w:val="000000"/>
              </w:rPr>
            </w:pPr>
            <w:r w:rsidRPr="007E3F41">
              <w:rPr>
                <w:rFonts w:asciiTheme="minorHAnsi" w:hAnsiTheme="minorHAnsi" w:cstheme="minorHAnsi"/>
                <w:color w:val="000000"/>
              </w:rPr>
              <w:t>DSMB</w:t>
            </w:r>
          </w:p>
        </w:tc>
        <w:tc>
          <w:tcPr>
            <w:tcW w:w="6030" w:type="dxa"/>
            <w:noWrap/>
            <w:hideMark/>
          </w:tcPr>
          <w:p w14:paraId="6D926A7D" w14:textId="77777777" w:rsidR="00B90EA9" w:rsidRPr="007E3F41" w:rsidRDefault="00B90EA9" w:rsidP="00B9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Data Safety Monitoring Board</w:t>
            </w:r>
          </w:p>
        </w:tc>
      </w:tr>
      <w:tr w:rsidR="00B90EA9" w:rsidRPr="007E3F41" w14:paraId="69D6D5C2"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5F379DB7" w14:textId="77777777" w:rsidR="00B90EA9" w:rsidRPr="007E3F41" w:rsidRDefault="00B90EA9" w:rsidP="00B90EA9">
            <w:pPr>
              <w:rPr>
                <w:rFonts w:asciiTheme="minorHAnsi" w:hAnsiTheme="minorHAnsi" w:cstheme="minorHAnsi"/>
                <w:color w:val="000000"/>
              </w:rPr>
            </w:pPr>
            <w:r w:rsidRPr="007E3F41">
              <w:rPr>
                <w:rFonts w:asciiTheme="minorHAnsi" w:hAnsiTheme="minorHAnsi" w:cstheme="minorHAnsi"/>
                <w:color w:val="000000"/>
              </w:rPr>
              <w:t>eCRF</w:t>
            </w:r>
          </w:p>
        </w:tc>
        <w:tc>
          <w:tcPr>
            <w:tcW w:w="6030" w:type="dxa"/>
            <w:noWrap/>
            <w:hideMark/>
          </w:tcPr>
          <w:p w14:paraId="73AA5DA1" w14:textId="77777777" w:rsidR="00B90EA9" w:rsidRPr="007E3F41" w:rsidRDefault="00B90EA9" w:rsidP="00B9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Electronic Case Report Form</w:t>
            </w:r>
          </w:p>
        </w:tc>
      </w:tr>
      <w:tr w:rsidR="00B90EA9" w:rsidRPr="007E3F41" w14:paraId="37D02803"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71D35F72" w14:textId="77777777" w:rsidR="00B90EA9" w:rsidRPr="007E3F41" w:rsidRDefault="00B90EA9" w:rsidP="00B90EA9">
            <w:pPr>
              <w:rPr>
                <w:rFonts w:asciiTheme="minorHAnsi" w:hAnsiTheme="minorHAnsi" w:cstheme="minorHAnsi"/>
                <w:color w:val="000000"/>
              </w:rPr>
            </w:pPr>
            <w:r w:rsidRPr="007E3F41">
              <w:rPr>
                <w:rFonts w:asciiTheme="minorHAnsi" w:hAnsiTheme="minorHAnsi" w:cstheme="minorHAnsi"/>
                <w:color w:val="000000"/>
              </w:rPr>
              <w:t>EDC</w:t>
            </w:r>
          </w:p>
        </w:tc>
        <w:tc>
          <w:tcPr>
            <w:tcW w:w="6030" w:type="dxa"/>
            <w:noWrap/>
            <w:hideMark/>
          </w:tcPr>
          <w:p w14:paraId="55018ECD" w14:textId="77777777" w:rsidR="00B90EA9" w:rsidRPr="007E3F41" w:rsidRDefault="00B90EA9" w:rsidP="00B9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Electronic Data Capture</w:t>
            </w:r>
          </w:p>
        </w:tc>
      </w:tr>
      <w:tr w:rsidR="00FB3EA0" w:rsidRPr="007E3F41" w14:paraId="797B4459"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479BD740" w14:textId="77777777" w:rsidR="00FB3EA0" w:rsidRPr="007E3F41" w:rsidRDefault="00FB3EA0" w:rsidP="00B90EA9">
            <w:pPr>
              <w:rPr>
                <w:rFonts w:asciiTheme="minorHAnsi" w:hAnsiTheme="minorHAnsi" w:cstheme="minorHAnsi"/>
                <w:color w:val="000000"/>
              </w:rPr>
            </w:pPr>
            <w:r w:rsidRPr="007E3F41">
              <w:rPr>
                <w:rFonts w:asciiTheme="minorHAnsi" w:hAnsiTheme="minorHAnsi" w:cstheme="minorHAnsi"/>
                <w:color w:val="000000"/>
              </w:rPr>
              <w:t>ED</w:t>
            </w:r>
          </w:p>
        </w:tc>
        <w:tc>
          <w:tcPr>
            <w:tcW w:w="6030" w:type="dxa"/>
            <w:noWrap/>
            <w:hideMark/>
          </w:tcPr>
          <w:p w14:paraId="409D9C20" w14:textId="77777777" w:rsidR="00FB3EA0" w:rsidRPr="007E3F41" w:rsidRDefault="00FB3EA0" w:rsidP="00B9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Essential Documents</w:t>
            </w:r>
          </w:p>
        </w:tc>
      </w:tr>
      <w:tr w:rsidR="00B90EA9" w:rsidRPr="007E3F41" w14:paraId="0527D751"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08FA0A8A" w14:textId="77777777" w:rsidR="00B90EA9" w:rsidRPr="007E3F41" w:rsidRDefault="00B90EA9" w:rsidP="00B90EA9">
            <w:pPr>
              <w:rPr>
                <w:rFonts w:asciiTheme="minorHAnsi" w:hAnsiTheme="minorHAnsi" w:cstheme="minorHAnsi"/>
                <w:color w:val="000000"/>
              </w:rPr>
            </w:pPr>
            <w:r w:rsidRPr="007E3F41">
              <w:rPr>
                <w:rFonts w:asciiTheme="minorHAnsi" w:hAnsiTheme="minorHAnsi" w:cstheme="minorHAnsi"/>
                <w:color w:val="000000"/>
              </w:rPr>
              <w:t>FDA</w:t>
            </w:r>
          </w:p>
        </w:tc>
        <w:tc>
          <w:tcPr>
            <w:tcW w:w="6030" w:type="dxa"/>
            <w:noWrap/>
            <w:hideMark/>
          </w:tcPr>
          <w:p w14:paraId="7B72FB83" w14:textId="77777777" w:rsidR="00B90EA9" w:rsidRPr="007E3F41" w:rsidRDefault="00B90EA9" w:rsidP="00B9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Food and Drug Administration</w:t>
            </w:r>
          </w:p>
        </w:tc>
      </w:tr>
      <w:tr w:rsidR="002F44DD" w:rsidRPr="007E3F41" w14:paraId="21DFFCFD"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1350" w:type="dxa"/>
            <w:noWrap/>
          </w:tcPr>
          <w:p w14:paraId="647BE251" w14:textId="77777777" w:rsidR="002F44DD" w:rsidRPr="007E3F41" w:rsidRDefault="002F44DD" w:rsidP="00B90EA9">
            <w:pPr>
              <w:rPr>
                <w:rFonts w:asciiTheme="minorHAnsi" w:hAnsiTheme="minorHAnsi" w:cstheme="minorHAnsi"/>
                <w:color w:val="000000"/>
              </w:rPr>
            </w:pPr>
            <w:r w:rsidRPr="007E3F41">
              <w:rPr>
                <w:rFonts w:asciiTheme="minorHAnsi" w:hAnsiTheme="minorHAnsi" w:cstheme="minorHAnsi"/>
                <w:color w:val="000000"/>
              </w:rPr>
              <w:t>FDF</w:t>
            </w:r>
          </w:p>
        </w:tc>
        <w:tc>
          <w:tcPr>
            <w:tcW w:w="6030" w:type="dxa"/>
            <w:noWrap/>
          </w:tcPr>
          <w:p w14:paraId="7FA6177C" w14:textId="77777777" w:rsidR="002F44DD" w:rsidRPr="007E3F41" w:rsidRDefault="002F44DD" w:rsidP="00B9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Financial Disclosure Form</w:t>
            </w:r>
          </w:p>
        </w:tc>
      </w:tr>
      <w:tr w:rsidR="00B90EA9" w:rsidRPr="007E3F41" w14:paraId="16F29937"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28F94303" w14:textId="77777777" w:rsidR="00B90EA9" w:rsidRPr="007E3F41" w:rsidRDefault="00B90EA9" w:rsidP="00B90EA9">
            <w:pPr>
              <w:rPr>
                <w:rFonts w:asciiTheme="minorHAnsi" w:hAnsiTheme="minorHAnsi" w:cstheme="minorHAnsi"/>
                <w:color w:val="000000"/>
              </w:rPr>
            </w:pPr>
            <w:r w:rsidRPr="007E3F41">
              <w:rPr>
                <w:rFonts w:asciiTheme="minorHAnsi" w:hAnsiTheme="minorHAnsi" w:cstheme="minorHAnsi"/>
                <w:color w:val="000000"/>
              </w:rPr>
              <w:t>GCP</w:t>
            </w:r>
          </w:p>
        </w:tc>
        <w:tc>
          <w:tcPr>
            <w:tcW w:w="6030" w:type="dxa"/>
            <w:noWrap/>
            <w:hideMark/>
          </w:tcPr>
          <w:p w14:paraId="7D8CA067" w14:textId="77777777" w:rsidR="00B90EA9" w:rsidRPr="007E3F41" w:rsidRDefault="00B90EA9" w:rsidP="00B9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Good Clinical Practice</w:t>
            </w:r>
          </w:p>
        </w:tc>
      </w:tr>
      <w:tr w:rsidR="00167729" w:rsidRPr="007E3F41" w14:paraId="3199C5B4"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1350" w:type="dxa"/>
            <w:noWrap/>
          </w:tcPr>
          <w:p w14:paraId="73EC87F4" w14:textId="77777777" w:rsidR="00167729" w:rsidRPr="007E3F41" w:rsidRDefault="00167729" w:rsidP="00B90EA9">
            <w:pPr>
              <w:rPr>
                <w:rFonts w:asciiTheme="minorHAnsi" w:hAnsiTheme="minorHAnsi" w:cstheme="minorHAnsi"/>
                <w:color w:val="000000"/>
              </w:rPr>
            </w:pPr>
            <w:r w:rsidRPr="007E3F41">
              <w:rPr>
                <w:rFonts w:asciiTheme="minorHAnsi" w:hAnsiTheme="minorHAnsi" w:cstheme="minorHAnsi"/>
                <w:color w:val="000000"/>
              </w:rPr>
              <w:t>IB</w:t>
            </w:r>
          </w:p>
        </w:tc>
        <w:tc>
          <w:tcPr>
            <w:tcW w:w="6030" w:type="dxa"/>
            <w:noWrap/>
          </w:tcPr>
          <w:p w14:paraId="54288597" w14:textId="77777777" w:rsidR="00167729" w:rsidRPr="007E3F41" w:rsidRDefault="00167729" w:rsidP="00B9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Investigator’s Brochure</w:t>
            </w:r>
          </w:p>
        </w:tc>
      </w:tr>
      <w:tr w:rsidR="00F04B22" w:rsidRPr="007E3F41" w14:paraId="292E35EF"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1350" w:type="dxa"/>
            <w:noWrap/>
          </w:tcPr>
          <w:p w14:paraId="734247AE" w14:textId="77777777" w:rsidR="00F04B22" w:rsidRPr="007E3F41" w:rsidRDefault="00F04B22" w:rsidP="00B90EA9">
            <w:pPr>
              <w:rPr>
                <w:rFonts w:asciiTheme="minorHAnsi" w:hAnsiTheme="minorHAnsi" w:cstheme="minorHAnsi"/>
                <w:color w:val="000000"/>
              </w:rPr>
            </w:pPr>
            <w:r w:rsidRPr="007E3F41">
              <w:rPr>
                <w:rFonts w:asciiTheme="minorHAnsi" w:hAnsiTheme="minorHAnsi" w:cstheme="minorHAnsi"/>
                <w:color w:val="000000"/>
              </w:rPr>
              <w:t>ICF</w:t>
            </w:r>
          </w:p>
        </w:tc>
        <w:tc>
          <w:tcPr>
            <w:tcW w:w="6030" w:type="dxa"/>
            <w:noWrap/>
          </w:tcPr>
          <w:p w14:paraId="50C4CE61" w14:textId="77777777" w:rsidR="00F04B22" w:rsidRPr="007E3F41" w:rsidRDefault="00F04B22" w:rsidP="00B9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Informed Consent Form</w:t>
            </w:r>
          </w:p>
        </w:tc>
      </w:tr>
      <w:tr w:rsidR="00E25C3A" w:rsidRPr="007E3F41" w14:paraId="31A2D08D"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6CD7CB5E" w14:textId="77777777" w:rsidR="00E25C3A" w:rsidRPr="007E3F41" w:rsidRDefault="00E25C3A" w:rsidP="00B90EA9">
            <w:pPr>
              <w:rPr>
                <w:rFonts w:asciiTheme="minorHAnsi" w:hAnsiTheme="minorHAnsi" w:cstheme="minorHAnsi"/>
                <w:color w:val="000000"/>
              </w:rPr>
            </w:pPr>
            <w:r w:rsidRPr="007E3F41">
              <w:rPr>
                <w:rFonts w:asciiTheme="minorHAnsi" w:hAnsiTheme="minorHAnsi" w:cstheme="minorHAnsi"/>
                <w:color w:val="000000"/>
              </w:rPr>
              <w:t>ICH</w:t>
            </w:r>
          </w:p>
        </w:tc>
        <w:tc>
          <w:tcPr>
            <w:tcW w:w="6030" w:type="dxa"/>
            <w:noWrap/>
            <w:hideMark/>
          </w:tcPr>
          <w:p w14:paraId="2DA1C22C" w14:textId="77777777" w:rsidR="00E25C3A" w:rsidRPr="007E3F41" w:rsidRDefault="00781BF2" w:rsidP="00B9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Inte</w:t>
            </w:r>
            <w:r w:rsidR="00AA03B0" w:rsidRPr="007E3F41">
              <w:rPr>
                <w:rFonts w:asciiTheme="minorHAnsi" w:hAnsiTheme="minorHAnsi" w:cstheme="minorHAnsi"/>
                <w:color w:val="000000"/>
              </w:rPr>
              <w:t xml:space="preserve">rnational Conference on </w:t>
            </w:r>
            <w:proofErr w:type="spellStart"/>
            <w:r w:rsidR="00AA03B0" w:rsidRPr="007E3F41">
              <w:rPr>
                <w:rFonts w:asciiTheme="minorHAnsi" w:hAnsiTheme="minorHAnsi" w:cstheme="minorHAnsi"/>
                <w:color w:val="000000"/>
              </w:rPr>
              <w:t>Harmonis</w:t>
            </w:r>
            <w:r w:rsidRPr="007E3F41">
              <w:rPr>
                <w:rFonts w:asciiTheme="minorHAnsi" w:hAnsiTheme="minorHAnsi" w:cstheme="minorHAnsi"/>
                <w:color w:val="000000"/>
              </w:rPr>
              <w:t>ation</w:t>
            </w:r>
            <w:proofErr w:type="spellEnd"/>
          </w:p>
        </w:tc>
      </w:tr>
      <w:tr w:rsidR="00B90EA9" w:rsidRPr="007E3F41" w14:paraId="28FFA4EA"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4E277E66" w14:textId="77777777" w:rsidR="00B90EA9" w:rsidRPr="007E3F41" w:rsidRDefault="00B90EA9" w:rsidP="00B90EA9">
            <w:pPr>
              <w:rPr>
                <w:rFonts w:asciiTheme="minorHAnsi" w:hAnsiTheme="minorHAnsi" w:cstheme="minorHAnsi"/>
                <w:color w:val="000000"/>
              </w:rPr>
            </w:pPr>
            <w:r w:rsidRPr="007E3F41">
              <w:rPr>
                <w:rFonts w:asciiTheme="minorHAnsi" w:hAnsiTheme="minorHAnsi" w:cstheme="minorHAnsi"/>
                <w:color w:val="000000"/>
              </w:rPr>
              <w:t>IMV</w:t>
            </w:r>
          </w:p>
        </w:tc>
        <w:tc>
          <w:tcPr>
            <w:tcW w:w="6030" w:type="dxa"/>
            <w:noWrap/>
            <w:hideMark/>
          </w:tcPr>
          <w:p w14:paraId="5C28EC57" w14:textId="77777777" w:rsidR="00B90EA9" w:rsidRPr="007E3F41" w:rsidRDefault="00B90EA9" w:rsidP="00B9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Interim Monitoring Visit</w:t>
            </w:r>
          </w:p>
        </w:tc>
      </w:tr>
      <w:tr w:rsidR="0077066C" w:rsidRPr="007E3F41" w14:paraId="0B7547C8"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1350" w:type="dxa"/>
            <w:noWrap/>
          </w:tcPr>
          <w:p w14:paraId="726680A4" w14:textId="77777777" w:rsidR="0077066C" w:rsidRPr="007E3F41" w:rsidRDefault="0077066C" w:rsidP="00B90EA9">
            <w:pPr>
              <w:rPr>
                <w:rFonts w:asciiTheme="minorHAnsi" w:hAnsiTheme="minorHAnsi" w:cstheme="minorHAnsi"/>
                <w:color w:val="000000"/>
              </w:rPr>
            </w:pPr>
            <w:r w:rsidRPr="007E3F41">
              <w:rPr>
                <w:rFonts w:asciiTheme="minorHAnsi" w:hAnsiTheme="minorHAnsi" w:cstheme="minorHAnsi"/>
                <w:color w:val="000000"/>
              </w:rPr>
              <w:t>IMVR</w:t>
            </w:r>
          </w:p>
        </w:tc>
        <w:tc>
          <w:tcPr>
            <w:tcW w:w="6030" w:type="dxa"/>
            <w:noWrap/>
          </w:tcPr>
          <w:p w14:paraId="61621966" w14:textId="77777777" w:rsidR="0077066C" w:rsidRPr="007E3F41" w:rsidRDefault="0077066C" w:rsidP="00B9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Interim Monitoring Visit Report</w:t>
            </w:r>
          </w:p>
        </w:tc>
      </w:tr>
      <w:tr w:rsidR="00167729" w:rsidRPr="007E3F41" w14:paraId="2C13A610"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1350" w:type="dxa"/>
            <w:noWrap/>
          </w:tcPr>
          <w:p w14:paraId="2D4F8273" w14:textId="77777777" w:rsidR="00167729" w:rsidRPr="007E3F41" w:rsidRDefault="00167729" w:rsidP="00B90EA9">
            <w:pPr>
              <w:rPr>
                <w:rFonts w:asciiTheme="minorHAnsi" w:hAnsiTheme="minorHAnsi" w:cstheme="minorHAnsi"/>
                <w:color w:val="000000"/>
              </w:rPr>
            </w:pPr>
            <w:r w:rsidRPr="007E3F41">
              <w:rPr>
                <w:rFonts w:asciiTheme="minorHAnsi" w:hAnsiTheme="minorHAnsi" w:cstheme="minorHAnsi"/>
                <w:color w:val="000000"/>
              </w:rPr>
              <w:t>IP</w:t>
            </w:r>
          </w:p>
        </w:tc>
        <w:tc>
          <w:tcPr>
            <w:tcW w:w="6030" w:type="dxa"/>
            <w:noWrap/>
          </w:tcPr>
          <w:p w14:paraId="5E4C317E" w14:textId="77777777" w:rsidR="00167729" w:rsidRPr="007E3F41" w:rsidRDefault="00167729" w:rsidP="00B9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Investigational Product</w:t>
            </w:r>
          </w:p>
        </w:tc>
      </w:tr>
      <w:tr w:rsidR="00B90EA9" w:rsidRPr="007E3F41" w14:paraId="60777095"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08D66DE3" w14:textId="77777777" w:rsidR="00B90EA9" w:rsidRPr="007E3F41" w:rsidRDefault="00B90EA9" w:rsidP="00B90EA9">
            <w:pPr>
              <w:rPr>
                <w:rFonts w:asciiTheme="minorHAnsi" w:hAnsiTheme="minorHAnsi" w:cstheme="minorHAnsi"/>
                <w:color w:val="000000"/>
              </w:rPr>
            </w:pPr>
            <w:r w:rsidRPr="007E3F41">
              <w:rPr>
                <w:rFonts w:asciiTheme="minorHAnsi" w:hAnsiTheme="minorHAnsi" w:cstheme="minorHAnsi"/>
                <w:color w:val="000000"/>
              </w:rPr>
              <w:t>IRB</w:t>
            </w:r>
          </w:p>
          <w:p w14:paraId="2542482D" w14:textId="77777777" w:rsidR="001C386F" w:rsidRPr="007E3F41" w:rsidRDefault="001C386F" w:rsidP="00B90EA9">
            <w:pPr>
              <w:rPr>
                <w:rFonts w:asciiTheme="minorHAnsi" w:hAnsiTheme="minorHAnsi" w:cstheme="minorHAnsi"/>
                <w:color w:val="000000"/>
              </w:rPr>
            </w:pPr>
            <w:r w:rsidRPr="007E3F41">
              <w:rPr>
                <w:rFonts w:asciiTheme="minorHAnsi" w:hAnsiTheme="minorHAnsi" w:cstheme="minorHAnsi"/>
                <w:color w:val="000000"/>
              </w:rPr>
              <w:t>ISM</w:t>
            </w:r>
          </w:p>
        </w:tc>
        <w:tc>
          <w:tcPr>
            <w:tcW w:w="6030" w:type="dxa"/>
            <w:noWrap/>
            <w:hideMark/>
          </w:tcPr>
          <w:p w14:paraId="7AD7AE5A" w14:textId="77777777" w:rsidR="00B90EA9" w:rsidRPr="007E3F41" w:rsidRDefault="00B90EA9" w:rsidP="00B9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Institutional Review Board</w:t>
            </w:r>
          </w:p>
          <w:p w14:paraId="3F48A1E4" w14:textId="77777777" w:rsidR="001C386F" w:rsidRPr="007E3F41" w:rsidRDefault="001C386F" w:rsidP="00B9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 xml:space="preserve">Independent Safety Monitor </w:t>
            </w:r>
          </w:p>
        </w:tc>
      </w:tr>
      <w:tr w:rsidR="00F04B22" w:rsidRPr="007E3F41" w14:paraId="09C9EDB6"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1350" w:type="dxa"/>
            <w:noWrap/>
          </w:tcPr>
          <w:p w14:paraId="6126EC47" w14:textId="77777777" w:rsidR="00F04B22" w:rsidRPr="007E3F41" w:rsidRDefault="00F04B22" w:rsidP="00B90EA9">
            <w:pPr>
              <w:rPr>
                <w:rFonts w:asciiTheme="minorHAnsi" w:hAnsiTheme="minorHAnsi" w:cstheme="minorHAnsi"/>
                <w:color w:val="000000"/>
              </w:rPr>
            </w:pPr>
            <w:r w:rsidRPr="007E3F41">
              <w:rPr>
                <w:rFonts w:asciiTheme="minorHAnsi" w:hAnsiTheme="minorHAnsi" w:cstheme="minorHAnsi"/>
                <w:color w:val="000000"/>
              </w:rPr>
              <w:t>LAR</w:t>
            </w:r>
          </w:p>
        </w:tc>
        <w:tc>
          <w:tcPr>
            <w:tcW w:w="6030" w:type="dxa"/>
            <w:noWrap/>
          </w:tcPr>
          <w:p w14:paraId="2D434C11" w14:textId="77777777" w:rsidR="00F04B22" w:rsidRPr="007E3F41" w:rsidRDefault="00F04B22" w:rsidP="00B9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 xml:space="preserve">Legally Authorized Representative </w:t>
            </w:r>
          </w:p>
        </w:tc>
      </w:tr>
      <w:tr w:rsidR="00B90EA9" w:rsidRPr="007E3F41" w14:paraId="34357EBB"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22B1282D" w14:textId="77777777" w:rsidR="00B90EA9" w:rsidRPr="007E3F41" w:rsidRDefault="00B90EA9" w:rsidP="00B90EA9">
            <w:pPr>
              <w:rPr>
                <w:rFonts w:asciiTheme="minorHAnsi" w:hAnsiTheme="minorHAnsi" w:cstheme="minorHAnsi"/>
                <w:color w:val="000000"/>
              </w:rPr>
            </w:pPr>
            <w:r w:rsidRPr="007E3F41">
              <w:rPr>
                <w:rFonts w:asciiTheme="minorHAnsi" w:hAnsiTheme="minorHAnsi" w:cstheme="minorHAnsi"/>
                <w:color w:val="000000"/>
              </w:rPr>
              <w:t>MOP</w:t>
            </w:r>
          </w:p>
        </w:tc>
        <w:tc>
          <w:tcPr>
            <w:tcW w:w="6030" w:type="dxa"/>
            <w:noWrap/>
            <w:hideMark/>
          </w:tcPr>
          <w:p w14:paraId="015EFDA6" w14:textId="77777777" w:rsidR="00B90EA9" w:rsidRPr="007E3F41" w:rsidRDefault="00B90EA9" w:rsidP="00B9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Manual of Procedures</w:t>
            </w:r>
          </w:p>
        </w:tc>
      </w:tr>
      <w:tr w:rsidR="00B90EA9" w:rsidRPr="007E3F41" w14:paraId="35064CEE"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034B92F9" w14:textId="77777777" w:rsidR="00B90EA9" w:rsidRPr="007E3F41" w:rsidRDefault="00B90EA9" w:rsidP="00B90EA9">
            <w:pPr>
              <w:rPr>
                <w:rFonts w:asciiTheme="minorHAnsi" w:hAnsiTheme="minorHAnsi" w:cstheme="minorHAnsi"/>
                <w:color w:val="000000"/>
              </w:rPr>
            </w:pPr>
            <w:r w:rsidRPr="007E3F41">
              <w:rPr>
                <w:rFonts w:asciiTheme="minorHAnsi" w:hAnsiTheme="minorHAnsi" w:cstheme="minorHAnsi"/>
                <w:color w:val="000000"/>
              </w:rPr>
              <w:t>NIH</w:t>
            </w:r>
          </w:p>
        </w:tc>
        <w:tc>
          <w:tcPr>
            <w:tcW w:w="6030" w:type="dxa"/>
            <w:noWrap/>
            <w:hideMark/>
          </w:tcPr>
          <w:p w14:paraId="0551FA91" w14:textId="77777777" w:rsidR="00B90EA9" w:rsidRPr="007E3F41" w:rsidRDefault="00B90EA9" w:rsidP="00B9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National Institute</w:t>
            </w:r>
            <w:r w:rsidR="0032332D" w:rsidRPr="007E3F41">
              <w:rPr>
                <w:rFonts w:asciiTheme="minorHAnsi" w:hAnsiTheme="minorHAnsi" w:cstheme="minorHAnsi"/>
                <w:color w:val="000000"/>
              </w:rPr>
              <w:t>s</w:t>
            </w:r>
            <w:r w:rsidRPr="007E3F41">
              <w:rPr>
                <w:rFonts w:asciiTheme="minorHAnsi" w:hAnsiTheme="minorHAnsi" w:cstheme="minorHAnsi"/>
                <w:color w:val="000000"/>
              </w:rPr>
              <w:t xml:space="preserve"> of Health</w:t>
            </w:r>
          </w:p>
        </w:tc>
      </w:tr>
      <w:tr w:rsidR="00B329D6" w:rsidRPr="007E3F41" w14:paraId="188BEA1E"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4DC21AC8" w14:textId="77777777" w:rsidR="00B329D6" w:rsidRPr="007E3F41" w:rsidRDefault="00B329D6" w:rsidP="00B329D6">
            <w:pPr>
              <w:rPr>
                <w:rFonts w:asciiTheme="minorHAnsi" w:hAnsiTheme="minorHAnsi" w:cstheme="minorHAnsi"/>
                <w:color w:val="000000"/>
              </w:rPr>
            </w:pPr>
            <w:r w:rsidRPr="007E3F41">
              <w:rPr>
                <w:rFonts w:asciiTheme="minorHAnsi" w:hAnsiTheme="minorHAnsi" w:cstheme="minorHAnsi"/>
                <w:color w:val="000000"/>
              </w:rPr>
              <w:t>NIMH</w:t>
            </w:r>
          </w:p>
        </w:tc>
        <w:tc>
          <w:tcPr>
            <w:tcW w:w="6030" w:type="dxa"/>
            <w:noWrap/>
            <w:hideMark/>
          </w:tcPr>
          <w:p w14:paraId="2A8A592D" w14:textId="77777777" w:rsidR="00B329D6" w:rsidRPr="007E3F41" w:rsidRDefault="00B329D6" w:rsidP="00B329D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National Institute of Mental Health</w:t>
            </w:r>
          </w:p>
        </w:tc>
      </w:tr>
      <w:tr w:rsidR="00B90EA9" w:rsidRPr="007E3F41" w14:paraId="598D8539"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4AA14169" w14:textId="77777777" w:rsidR="00B90EA9" w:rsidRPr="007E3F41" w:rsidRDefault="00B90EA9" w:rsidP="00B329D6">
            <w:pPr>
              <w:rPr>
                <w:rFonts w:asciiTheme="minorHAnsi" w:hAnsiTheme="minorHAnsi" w:cstheme="minorHAnsi"/>
                <w:color w:val="000000"/>
              </w:rPr>
            </w:pPr>
            <w:r w:rsidRPr="007E3F41">
              <w:rPr>
                <w:rFonts w:asciiTheme="minorHAnsi" w:hAnsiTheme="minorHAnsi" w:cstheme="minorHAnsi"/>
                <w:color w:val="000000"/>
              </w:rPr>
              <w:t>OC</w:t>
            </w:r>
            <w:r w:rsidR="00B329D6" w:rsidRPr="007E3F41">
              <w:rPr>
                <w:rFonts w:asciiTheme="minorHAnsi" w:hAnsiTheme="minorHAnsi" w:cstheme="minorHAnsi"/>
                <w:color w:val="000000"/>
              </w:rPr>
              <w:t>R</w:t>
            </w:r>
          </w:p>
        </w:tc>
        <w:tc>
          <w:tcPr>
            <w:tcW w:w="6030" w:type="dxa"/>
            <w:noWrap/>
            <w:hideMark/>
          </w:tcPr>
          <w:p w14:paraId="2757420C" w14:textId="77777777" w:rsidR="00B90EA9" w:rsidRPr="007E3F41" w:rsidRDefault="00B90EA9" w:rsidP="00B329D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 xml:space="preserve">Office of Clinical </w:t>
            </w:r>
            <w:r w:rsidR="00B329D6" w:rsidRPr="007E3F41">
              <w:rPr>
                <w:rFonts w:asciiTheme="minorHAnsi" w:hAnsiTheme="minorHAnsi" w:cstheme="minorHAnsi"/>
                <w:color w:val="000000"/>
              </w:rPr>
              <w:t>Research</w:t>
            </w:r>
          </w:p>
        </w:tc>
      </w:tr>
      <w:tr w:rsidR="00B90EA9" w:rsidRPr="007E3F41" w14:paraId="05D16B9B"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253CC4C2" w14:textId="77777777" w:rsidR="00B90EA9" w:rsidRPr="007E3F41" w:rsidRDefault="00B90EA9" w:rsidP="00B90EA9">
            <w:pPr>
              <w:rPr>
                <w:rFonts w:asciiTheme="minorHAnsi" w:hAnsiTheme="minorHAnsi" w:cstheme="minorHAnsi"/>
                <w:color w:val="000000"/>
              </w:rPr>
            </w:pPr>
            <w:r w:rsidRPr="007E3F41">
              <w:rPr>
                <w:rFonts w:asciiTheme="minorHAnsi" w:hAnsiTheme="minorHAnsi" w:cstheme="minorHAnsi"/>
                <w:color w:val="000000"/>
              </w:rPr>
              <w:t>OHRP</w:t>
            </w:r>
          </w:p>
        </w:tc>
        <w:tc>
          <w:tcPr>
            <w:tcW w:w="6030" w:type="dxa"/>
            <w:noWrap/>
            <w:hideMark/>
          </w:tcPr>
          <w:p w14:paraId="27551348" w14:textId="77777777" w:rsidR="00B90EA9" w:rsidRPr="007E3F41" w:rsidRDefault="00B90EA9" w:rsidP="00B9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Office for Human Research Protections</w:t>
            </w:r>
          </w:p>
        </w:tc>
      </w:tr>
      <w:tr w:rsidR="00B90EA9" w:rsidRPr="007E3F41" w14:paraId="4621E59F"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4E19C07F" w14:textId="77777777" w:rsidR="00B90EA9" w:rsidRPr="007E3F41" w:rsidRDefault="00B90EA9" w:rsidP="00B90EA9">
            <w:pPr>
              <w:rPr>
                <w:rFonts w:asciiTheme="minorHAnsi" w:hAnsiTheme="minorHAnsi" w:cstheme="minorHAnsi"/>
                <w:color w:val="000000"/>
              </w:rPr>
            </w:pPr>
            <w:r w:rsidRPr="007E3F41">
              <w:rPr>
                <w:rFonts w:asciiTheme="minorHAnsi" w:hAnsiTheme="minorHAnsi" w:cstheme="minorHAnsi"/>
                <w:color w:val="000000"/>
              </w:rPr>
              <w:t xml:space="preserve">PI </w:t>
            </w:r>
          </w:p>
        </w:tc>
        <w:tc>
          <w:tcPr>
            <w:tcW w:w="6030" w:type="dxa"/>
            <w:noWrap/>
            <w:hideMark/>
          </w:tcPr>
          <w:p w14:paraId="4CFAA1E6" w14:textId="77777777" w:rsidR="00B90EA9" w:rsidRPr="007E3F41" w:rsidRDefault="00B90EA9" w:rsidP="00B9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Principal Investigator</w:t>
            </w:r>
          </w:p>
        </w:tc>
      </w:tr>
      <w:tr w:rsidR="00B90EA9" w:rsidRPr="007E3F41" w14:paraId="75BD4A6D"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1D72E246" w14:textId="77777777" w:rsidR="00B90EA9" w:rsidRPr="007E3F41" w:rsidRDefault="00B90EA9" w:rsidP="00B90EA9">
            <w:pPr>
              <w:rPr>
                <w:rFonts w:asciiTheme="minorHAnsi" w:hAnsiTheme="minorHAnsi" w:cstheme="minorHAnsi"/>
                <w:color w:val="000000"/>
              </w:rPr>
            </w:pPr>
            <w:r w:rsidRPr="007E3F41">
              <w:rPr>
                <w:rFonts w:asciiTheme="minorHAnsi" w:hAnsiTheme="minorHAnsi" w:cstheme="minorHAnsi"/>
                <w:color w:val="000000"/>
              </w:rPr>
              <w:t>SAE</w:t>
            </w:r>
          </w:p>
        </w:tc>
        <w:tc>
          <w:tcPr>
            <w:tcW w:w="6030" w:type="dxa"/>
            <w:noWrap/>
            <w:hideMark/>
          </w:tcPr>
          <w:p w14:paraId="5B5F6547" w14:textId="77777777" w:rsidR="00B90EA9" w:rsidRPr="007E3F41" w:rsidRDefault="00B90EA9" w:rsidP="00B9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Serious Adverse Event</w:t>
            </w:r>
          </w:p>
        </w:tc>
      </w:tr>
      <w:tr w:rsidR="00B90EA9" w:rsidRPr="007E3F41" w14:paraId="3E6ECFF0"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79DD3E8A" w14:textId="77777777" w:rsidR="00B90EA9" w:rsidRPr="007E3F41" w:rsidRDefault="00B90EA9" w:rsidP="00B90EA9">
            <w:pPr>
              <w:rPr>
                <w:rFonts w:asciiTheme="minorHAnsi" w:hAnsiTheme="minorHAnsi" w:cstheme="minorHAnsi"/>
                <w:color w:val="000000"/>
              </w:rPr>
            </w:pPr>
            <w:r w:rsidRPr="007E3F41">
              <w:rPr>
                <w:rFonts w:asciiTheme="minorHAnsi" w:hAnsiTheme="minorHAnsi" w:cstheme="minorHAnsi"/>
                <w:color w:val="000000"/>
              </w:rPr>
              <w:t>SC</w:t>
            </w:r>
          </w:p>
        </w:tc>
        <w:tc>
          <w:tcPr>
            <w:tcW w:w="6030" w:type="dxa"/>
            <w:noWrap/>
            <w:hideMark/>
          </w:tcPr>
          <w:p w14:paraId="37B53995" w14:textId="77777777" w:rsidR="00B329D6" w:rsidRPr="007E3F41" w:rsidRDefault="00B90EA9" w:rsidP="00B9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Study Coordinator</w:t>
            </w:r>
          </w:p>
        </w:tc>
      </w:tr>
      <w:tr w:rsidR="00B329D6" w:rsidRPr="007E3F41" w14:paraId="1C59D6F2"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1350" w:type="dxa"/>
            <w:noWrap/>
          </w:tcPr>
          <w:p w14:paraId="3C2BF69D" w14:textId="77777777" w:rsidR="00B329D6" w:rsidRPr="007E3F41" w:rsidRDefault="00B329D6" w:rsidP="00B90EA9">
            <w:pPr>
              <w:rPr>
                <w:rFonts w:asciiTheme="minorHAnsi" w:hAnsiTheme="minorHAnsi" w:cstheme="minorHAnsi"/>
                <w:color w:val="000000"/>
              </w:rPr>
            </w:pPr>
            <w:r w:rsidRPr="007E3F41">
              <w:rPr>
                <w:rFonts w:asciiTheme="minorHAnsi" w:hAnsiTheme="minorHAnsi" w:cstheme="minorHAnsi"/>
                <w:color w:val="000000"/>
              </w:rPr>
              <w:t>SD</w:t>
            </w:r>
          </w:p>
        </w:tc>
        <w:tc>
          <w:tcPr>
            <w:tcW w:w="6030" w:type="dxa"/>
            <w:noWrap/>
          </w:tcPr>
          <w:p w14:paraId="7DA0C95C" w14:textId="77777777" w:rsidR="00B329D6" w:rsidRPr="007E3F41" w:rsidRDefault="00B329D6" w:rsidP="00B9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Source Documents</w:t>
            </w:r>
          </w:p>
        </w:tc>
      </w:tr>
      <w:tr w:rsidR="00B329D6" w:rsidRPr="007E3F41" w14:paraId="25DEDF04"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1350" w:type="dxa"/>
            <w:noWrap/>
          </w:tcPr>
          <w:p w14:paraId="3D97B398" w14:textId="77777777" w:rsidR="00B329D6" w:rsidRPr="007E3F41" w:rsidRDefault="00B329D6" w:rsidP="00B90EA9">
            <w:pPr>
              <w:rPr>
                <w:rFonts w:asciiTheme="minorHAnsi" w:hAnsiTheme="minorHAnsi" w:cstheme="minorHAnsi"/>
                <w:color w:val="000000"/>
              </w:rPr>
            </w:pPr>
            <w:r w:rsidRPr="007E3F41">
              <w:rPr>
                <w:rFonts w:asciiTheme="minorHAnsi" w:hAnsiTheme="minorHAnsi" w:cstheme="minorHAnsi"/>
                <w:color w:val="000000"/>
              </w:rPr>
              <w:t>SDV</w:t>
            </w:r>
          </w:p>
        </w:tc>
        <w:tc>
          <w:tcPr>
            <w:tcW w:w="6030" w:type="dxa"/>
            <w:noWrap/>
          </w:tcPr>
          <w:p w14:paraId="7FD1921A" w14:textId="77777777" w:rsidR="00B329D6" w:rsidRPr="007E3F41" w:rsidRDefault="00B329D6" w:rsidP="00B9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Study Document Verification</w:t>
            </w:r>
          </w:p>
        </w:tc>
      </w:tr>
      <w:tr w:rsidR="00B90EA9" w:rsidRPr="007E3F41" w14:paraId="1EAC76B9"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721E61C2" w14:textId="77777777" w:rsidR="00B90EA9" w:rsidRPr="007E3F41" w:rsidRDefault="00B90EA9" w:rsidP="00B90EA9">
            <w:pPr>
              <w:rPr>
                <w:rFonts w:asciiTheme="minorHAnsi" w:hAnsiTheme="minorHAnsi" w:cstheme="minorHAnsi"/>
                <w:color w:val="000000"/>
              </w:rPr>
            </w:pPr>
            <w:r w:rsidRPr="007E3F41">
              <w:rPr>
                <w:rFonts w:asciiTheme="minorHAnsi" w:hAnsiTheme="minorHAnsi" w:cstheme="minorHAnsi"/>
                <w:color w:val="000000"/>
              </w:rPr>
              <w:t>SIV</w:t>
            </w:r>
          </w:p>
        </w:tc>
        <w:tc>
          <w:tcPr>
            <w:tcW w:w="6030" w:type="dxa"/>
            <w:noWrap/>
            <w:hideMark/>
          </w:tcPr>
          <w:p w14:paraId="1299505B" w14:textId="77777777" w:rsidR="00B90EA9" w:rsidRPr="007E3F41" w:rsidRDefault="00B90EA9" w:rsidP="00B9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Site Initiation Visit</w:t>
            </w:r>
          </w:p>
        </w:tc>
      </w:tr>
      <w:tr w:rsidR="002F44DD" w:rsidRPr="007E3F41" w14:paraId="56F4F013"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1350" w:type="dxa"/>
            <w:noWrap/>
          </w:tcPr>
          <w:p w14:paraId="59534B81" w14:textId="77777777" w:rsidR="002F44DD" w:rsidRPr="007E3F41" w:rsidRDefault="002F44DD" w:rsidP="00B90EA9">
            <w:pPr>
              <w:rPr>
                <w:rFonts w:asciiTheme="minorHAnsi" w:hAnsiTheme="minorHAnsi" w:cstheme="minorHAnsi"/>
                <w:color w:val="000000"/>
              </w:rPr>
            </w:pPr>
            <w:r w:rsidRPr="007E3F41">
              <w:rPr>
                <w:rFonts w:asciiTheme="minorHAnsi" w:hAnsiTheme="minorHAnsi" w:cstheme="minorHAnsi"/>
                <w:color w:val="000000"/>
              </w:rPr>
              <w:t>SIVR</w:t>
            </w:r>
          </w:p>
        </w:tc>
        <w:tc>
          <w:tcPr>
            <w:tcW w:w="6030" w:type="dxa"/>
            <w:noWrap/>
          </w:tcPr>
          <w:p w14:paraId="6B848BD2" w14:textId="77777777" w:rsidR="002F44DD" w:rsidRPr="007E3F41" w:rsidRDefault="002F44DD" w:rsidP="00B9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Site Initiation Visit Report</w:t>
            </w:r>
          </w:p>
        </w:tc>
      </w:tr>
      <w:tr w:rsidR="006E0C17" w:rsidRPr="007E3F41" w14:paraId="08A77CFE"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0DAADB40" w14:textId="77777777" w:rsidR="006E0C17" w:rsidRPr="007E3F41" w:rsidRDefault="006E0C17" w:rsidP="00B90EA9">
            <w:pPr>
              <w:rPr>
                <w:rFonts w:asciiTheme="minorHAnsi" w:hAnsiTheme="minorHAnsi" w:cstheme="minorHAnsi"/>
                <w:color w:val="000000"/>
              </w:rPr>
            </w:pPr>
            <w:r w:rsidRPr="007E3F41">
              <w:rPr>
                <w:rFonts w:asciiTheme="minorHAnsi" w:hAnsiTheme="minorHAnsi" w:cstheme="minorHAnsi"/>
                <w:color w:val="000000"/>
              </w:rPr>
              <w:t>SOP</w:t>
            </w:r>
          </w:p>
        </w:tc>
        <w:tc>
          <w:tcPr>
            <w:tcW w:w="6030" w:type="dxa"/>
            <w:noWrap/>
            <w:hideMark/>
          </w:tcPr>
          <w:p w14:paraId="6EA9F1A0" w14:textId="77777777" w:rsidR="006E0C17" w:rsidRPr="007E3F41" w:rsidRDefault="006E0C17" w:rsidP="00B9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Standard Operating Procedures</w:t>
            </w:r>
          </w:p>
        </w:tc>
      </w:tr>
      <w:tr w:rsidR="00FB3EA0" w:rsidRPr="007E3F41" w14:paraId="048BAE27"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1C72C51D" w14:textId="77777777" w:rsidR="00FB3EA0" w:rsidRPr="007E3F41" w:rsidRDefault="00FB3EA0" w:rsidP="00B90EA9">
            <w:pPr>
              <w:rPr>
                <w:rFonts w:asciiTheme="minorHAnsi" w:hAnsiTheme="minorHAnsi" w:cstheme="minorHAnsi"/>
                <w:color w:val="000000"/>
              </w:rPr>
            </w:pPr>
            <w:r w:rsidRPr="007E3F41">
              <w:rPr>
                <w:rFonts w:asciiTheme="minorHAnsi" w:hAnsiTheme="minorHAnsi" w:cstheme="minorHAnsi"/>
                <w:color w:val="000000"/>
              </w:rPr>
              <w:lastRenderedPageBreak/>
              <w:t>TMF</w:t>
            </w:r>
          </w:p>
        </w:tc>
        <w:tc>
          <w:tcPr>
            <w:tcW w:w="6030" w:type="dxa"/>
            <w:noWrap/>
            <w:hideMark/>
          </w:tcPr>
          <w:p w14:paraId="7A009CC8" w14:textId="77777777" w:rsidR="00FB3EA0" w:rsidRPr="007E3F41" w:rsidRDefault="00FB3EA0" w:rsidP="00B9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Trial Master File</w:t>
            </w:r>
          </w:p>
        </w:tc>
      </w:tr>
      <w:tr w:rsidR="00B90EA9" w:rsidRPr="007E3F41" w14:paraId="3E449715"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1350" w:type="dxa"/>
            <w:noWrap/>
            <w:hideMark/>
          </w:tcPr>
          <w:p w14:paraId="7DA4CDA1" w14:textId="77777777" w:rsidR="00B90EA9" w:rsidRPr="007E3F41" w:rsidRDefault="00B90EA9" w:rsidP="00B90EA9">
            <w:pPr>
              <w:rPr>
                <w:rFonts w:asciiTheme="minorHAnsi" w:hAnsiTheme="minorHAnsi" w:cstheme="minorHAnsi"/>
                <w:color w:val="000000"/>
              </w:rPr>
            </w:pPr>
            <w:r w:rsidRPr="007E3F41">
              <w:rPr>
                <w:rFonts w:asciiTheme="minorHAnsi" w:hAnsiTheme="minorHAnsi" w:cstheme="minorHAnsi"/>
                <w:color w:val="000000"/>
              </w:rPr>
              <w:t>UP</w:t>
            </w:r>
          </w:p>
        </w:tc>
        <w:tc>
          <w:tcPr>
            <w:tcW w:w="6030" w:type="dxa"/>
            <w:noWrap/>
            <w:hideMark/>
          </w:tcPr>
          <w:p w14:paraId="367193EC" w14:textId="77777777" w:rsidR="00B90EA9" w:rsidRPr="007E3F41" w:rsidRDefault="00B90EA9" w:rsidP="00B9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Unanticipated Problem</w:t>
            </w:r>
          </w:p>
        </w:tc>
      </w:tr>
    </w:tbl>
    <w:p w14:paraId="6864CC01" w14:textId="77777777" w:rsidR="00AD30CA" w:rsidRPr="007E3F41" w:rsidRDefault="00AD30CA" w:rsidP="00AD30CA">
      <w:pPr>
        <w:pStyle w:val="Heading1"/>
        <w:numPr>
          <w:ilvl w:val="0"/>
          <w:numId w:val="0"/>
        </w:numPr>
        <w:ind w:left="720"/>
        <w:rPr>
          <w:rFonts w:asciiTheme="minorHAnsi" w:hAnsiTheme="minorHAnsi" w:cstheme="minorHAnsi"/>
          <w:szCs w:val="22"/>
        </w:rPr>
      </w:pPr>
    </w:p>
    <w:p w14:paraId="7DF33839" w14:textId="77777777" w:rsidR="00410DAF" w:rsidRPr="007E3F41" w:rsidRDefault="00410DAF" w:rsidP="00306E1C">
      <w:pPr>
        <w:pStyle w:val="Heading1"/>
        <w:rPr>
          <w:rFonts w:asciiTheme="minorHAnsi" w:hAnsiTheme="minorHAnsi" w:cstheme="minorHAnsi"/>
          <w:szCs w:val="22"/>
        </w:rPr>
      </w:pPr>
      <w:r w:rsidRPr="007E3F41">
        <w:rPr>
          <w:rFonts w:asciiTheme="minorHAnsi" w:hAnsiTheme="minorHAnsi" w:cstheme="minorHAnsi"/>
          <w:szCs w:val="22"/>
        </w:rPr>
        <w:br w:type="page"/>
      </w:r>
      <w:r w:rsidRPr="007E3F41">
        <w:rPr>
          <w:rFonts w:asciiTheme="minorHAnsi" w:hAnsiTheme="minorHAnsi" w:cstheme="minorHAnsi"/>
          <w:szCs w:val="22"/>
        </w:rPr>
        <w:lastRenderedPageBreak/>
        <w:t xml:space="preserve"> </w:t>
      </w:r>
      <w:bookmarkStart w:id="5" w:name="_Toc468458015"/>
      <w:r w:rsidRPr="007E3F41">
        <w:rPr>
          <w:rFonts w:asciiTheme="minorHAnsi" w:hAnsiTheme="minorHAnsi" w:cstheme="minorHAnsi"/>
          <w:szCs w:val="22"/>
        </w:rPr>
        <w:t>INTRODUCTION</w:t>
      </w:r>
      <w:bookmarkEnd w:id="5"/>
    </w:p>
    <w:p w14:paraId="76C0D831" w14:textId="23FABD79" w:rsidR="00F17794" w:rsidRPr="007E3F41" w:rsidRDefault="00C27669">
      <w:pPr>
        <w:pStyle w:val="CROMSInstruction"/>
        <w:rPr>
          <w:rFonts w:asciiTheme="minorHAnsi" w:hAnsiTheme="minorHAnsi" w:cstheme="minorHAnsi"/>
          <w:color w:val="auto"/>
        </w:rPr>
      </w:pPr>
      <w:r w:rsidRPr="007E3F41">
        <w:rPr>
          <w:rFonts w:asciiTheme="minorHAnsi" w:hAnsiTheme="minorHAnsi" w:cstheme="minorHAnsi"/>
          <w:color w:val="auto"/>
        </w:rPr>
        <w:t>The sentence listing “monitoring tasks performed in accordance with” should be modified to reflect a</w:t>
      </w:r>
      <w:r w:rsidR="000D1477" w:rsidRPr="007E3F41">
        <w:rPr>
          <w:rFonts w:asciiTheme="minorHAnsi" w:hAnsiTheme="minorHAnsi" w:cstheme="minorHAnsi"/>
          <w:color w:val="auto"/>
        </w:rPr>
        <w:t>n FDA-</w:t>
      </w:r>
      <w:r w:rsidRPr="007E3F41">
        <w:rPr>
          <w:rFonts w:asciiTheme="minorHAnsi" w:hAnsiTheme="minorHAnsi" w:cstheme="minorHAnsi"/>
          <w:color w:val="auto"/>
        </w:rPr>
        <w:t>regulated or non-</w:t>
      </w:r>
      <w:r w:rsidR="000D1477" w:rsidRPr="007E3F41">
        <w:rPr>
          <w:rFonts w:asciiTheme="minorHAnsi" w:hAnsiTheme="minorHAnsi" w:cstheme="minorHAnsi"/>
          <w:color w:val="auto"/>
        </w:rPr>
        <w:t>FDA-</w:t>
      </w:r>
      <w:r w:rsidRPr="007E3F41">
        <w:rPr>
          <w:rFonts w:asciiTheme="minorHAnsi" w:hAnsiTheme="minorHAnsi" w:cstheme="minorHAnsi"/>
          <w:color w:val="auto"/>
        </w:rPr>
        <w:t xml:space="preserve">regulated study. </w:t>
      </w:r>
      <w:r w:rsidR="000D1477" w:rsidRPr="007E3F41">
        <w:rPr>
          <w:rFonts w:asciiTheme="minorHAnsi" w:hAnsiTheme="minorHAnsi" w:cstheme="minorHAnsi"/>
          <w:color w:val="auto"/>
        </w:rPr>
        <w:t>The c</w:t>
      </w:r>
      <w:r w:rsidRPr="007E3F41">
        <w:rPr>
          <w:rFonts w:asciiTheme="minorHAnsi" w:hAnsiTheme="minorHAnsi" w:cstheme="minorHAnsi"/>
          <w:color w:val="auto"/>
        </w:rPr>
        <w:t xml:space="preserve">urrent language reflects a </w:t>
      </w:r>
      <w:r w:rsidR="00490CC4" w:rsidRPr="007E3F41">
        <w:rPr>
          <w:rFonts w:asciiTheme="minorHAnsi" w:hAnsiTheme="minorHAnsi" w:cstheme="minorHAnsi"/>
          <w:color w:val="auto"/>
        </w:rPr>
        <w:t>study that is FDA-</w:t>
      </w:r>
      <w:r w:rsidRPr="007E3F41">
        <w:rPr>
          <w:rFonts w:asciiTheme="minorHAnsi" w:hAnsiTheme="minorHAnsi" w:cstheme="minorHAnsi"/>
          <w:color w:val="auto"/>
        </w:rPr>
        <w:t xml:space="preserve">regulated. </w:t>
      </w:r>
    </w:p>
    <w:p w14:paraId="5F32C8CF" w14:textId="6DA04897" w:rsidR="00F17794" w:rsidRPr="007E3F41" w:rsidRDefault="00410DAF">
      <w:pPr>
        <w:pStyle w:val="CROMSText"/>
        <w:rPr>
          <w:rFonts w:asciiTheme="minorHAnsi" w:hAnsiTheme="minorHAnsi" w:cstheme="minorHAnsi"/>
        </w:rPr>
      </w:pPr>
      <w:r w:rsidRPr="007E3F41">
        <w:rPr>
          <w:rFonts w:asciiTheme="minorHAnsi" w:hAnsiTheme="minorHAnsi" w:cstheme="minorHAnsi"/>
        </w:rPr>
        <w:t xml:space="preserve">The Clinical Monitoring Plan (CMP) establishes the guidelines for conducting </w:t>
      </w:r>
      <w:r w:rsidR="00490CC4" w:rsidRPr="007E3F41">
        <w:rPr>
          <w:rFonts w:asciiTheme="minorHAnsi" w:hAnsiTheme="minorHAnsi" w:cstheme="minorHAnsi"/>
        </w:rPr>
        <w:t xml:space="preserve">clinical site </w:t>
      </w:r>
      <w:r w:rsidRPr="007E3F41">
        <w:rPr>
          <w:rFonts w:asciiTheme="minorHAnsi" w:hAnsiTheme="minorHAnsi" w:cstheme="minorHAnsi"/>
        </w:rPr>
        <w:t xml:space="preserve">monitoring </w:t>
      </w:r>
      <w:r w:rsidR="00490CC4" w:rsidRPr="007E3F41">
        <w:rPr>
          <w:rFonts w:asciiTheme="minorHAnsi" w:hAnsiTheme="minorHAnsi" w:cstheme="minorHAnsi"/>
        </w:rPr>
        <w:t xml:space="preserve">activities </w:t>
      </w:r>
      <w:r w:rsidRPr="007E3F41">
        <w:rPr>
          <w:rFonts w:asciiTheme="minorHAnsi" w:hAnsiTheme="minorHAnsi" w:cstheme="minorHAnsi"/>
        </w:rPr>
        <w:t xml:space="preserve">for National Institute of </w:t>
      </w:r>
      <w:r w:rsidR="00B329D6" w:rsidRPr="007E3F41">
        <w:rPr>
          <w:rFonts w:asciiTheme="minorHAnsi" w:hAnsiTheme="minorHAnsi" w:cstheme="minorHAnsi"/>
        </w:rPr>
        <w:t>Mental Health</w:t>
      </w:r>
      <w:r w:rsidRPr="007E3F41">
        <w:rPr>
          <w:rFonts w:asciiTheme="minorHAnsi" w:hAnsiTheme="minorHAnsi" w:cstheme="minorHAnsi"/>
        </w:rPr>
        <w:t xml:space="preserve"> (</w:t>
      </w:r>
      <w:r w:rsidR="00B329D6" w:rsidRPr="007E3F41">
        <w:rPr>
          <w:rFonts w:asciiTheme="minorHAnsi" w:hAnsiTheme="minorHAnsi" w:cstheme="minorHAnsi"/>
        </w:rPr>
        <w:t>NIMH</w:t>
      </w:r>
      <w:r w:rsidRPr="007E3F41">
        <w:rPr>
          <w:rFonts w:asciiTheme="minorHAnsi" w:hAnsiTheme="minorHAnsi" w:cstheme="minorHAnsi"/>
        </w:rPr>
        <w:t>) Protocol &lt;</w:t>
      </w:r>
      <w:r w:rsidRPr="007E3F41">
        <w:rPr>
          <w:rFonts w:asciiTheme="minorHAnsi" w:hAnsiTheme="minorHAnsi" w:cstheme="minorHAnsi"/>
          <w:i/>
        </w:rPr>
        <w:t>protocol number, protocol title&gt;.</w:t>
      </w:r>
      <w:r w:rsidR="00396DE1" w:rsidRPr="007E3F41">
        <w:rPr>
          <w:rFonts w:asciiTheme="minorHAnsi" w:hAnsiTheme="minorHAnsi" w:cstheme="minorHAnsi"/>
        </w:rPr>
        <w:t xml:space="preserve"> </w:t>
      </w:r>
      <w:r w:rsidRPr="007E3F41">
        <w:rPr>
          <w:rFonts w:asciiTheme="minorHAnsi" w:hAnsiTheme="minorHAnsi" w:cstheme="minorHAnsi"/>
        </w:rPr>
        <w:t xml:space="preserve">The CMP was developed by </w:t>
      </w:r>
      <w:r w:rsidR="00B329D6" w:rsidRPr="007E3F41">
        <w:rPr>
          <w:rFonts w:asciiTheme="minorHAnsi" w:hAnsiTheme="minorHAnsi" w:cstheme="minorHAnsi"/>
          <w:i/>
        </w:rPr>
        <w:t>&lt;development</w:t>
      </w:r>
      <w:r w:rsidR="007044B1" w:rsidRPr="007E3F41">
        <w:rPr>
          <w:rFonts w:asciiTheme="minorHAnsi" w:hAnsiTheme="minorHAnsi" w:cstheme="minorHAnsi"/>
          <w:i/>
        </w:rPr>
        <w:t xml:space="preserve"> group</w:t>
      </w:r>
      <w:r w:rsidR="00B329D6" w:rsidRPr="007E3F41">
        <w:rPr>
          <w:rFonts w:asciiTheme="minorHAnsi" w:hAnsiTheme="minorHAnsi" w:cstheme="minorHAnsi"/>
          <w:i/>
        </w:rPr>
        <w:t>&gt;</w:t>
      </w:r>
      <w:r w:rsidR="007044B1" w:rsidRPr="007E3F41">
        <w:rPr>
          <w:rFonts w:asciiTheme="minorHAnsi" w:hAnsiTheme="minorHAnsi" w:cstheme="minorHAnsi"/>
          <w:i/>
        </w:rPr>
        <w:t xml:space="preserve">, </w:t>
      </w:r>
      <w:r w:rsidRPr="007E3F41">
        <w:rPr>
          <w:rFonts w:asciiTheme="minorHAnsi" w:hAnsiTheme="minorHAnsi" w:cstheme="minorHAnsi"/>
        </w:rPr>
        <w:t xml:space="preserve">in collaboration with </w:t>
      </w:r>
      <w:r w:rsidR="007044B1" w:rsidRPr="007E3F41">
        <w:rPr>
          <w:rFonts w:asciiTheme="minorHAnsi" w:hAnsiTheme="minorHAnsi" w:cstheme="minorHAnsi"/>
        </w:rPr>
        <w:t>the</w:t>
      </w:r>
      <w:r w:rsidRPr="007E3F41">
        <w:rPr>
          <w:rFonts w:asciiTheme="minorHAnsi" w:hAnsiTheme="minorHAnsi" w:cstheme="minorHAnsi"/>
        </w:rPr>
        <w:t xml:space="preserve"> NI</w:t>
      </w:r>
      <w:r w:rsidR="00B329D6" w:rsidRPr="007E3F41">
        <w:rPr>
          <w:rFonts w:asciiTheme="minorHAnsi" w:hAnsiTheme="minorHAnsi" w:cstheme="minorHAnsi"/>
        </w:rPr>
        <w:t>MH</w:t>
      </w:r>
      <w:r w:rsidRPr="007E3F41">
        <w:rPr>
          <w:rFonts w:asciiTheme="minorHAnsi" w:hAnsiTheme="minorHAnsi" w:cstheme="minorHAnsi"/>
        </w:rPr>
        <w:t xml:space="preserve"> Office of Clinical </w:t>
      </w:r>
      <w:r w:rsidR="00B329D6" w:rsidRPr="007E3F41">
        <w:rPr>
          <w:rFonts w:asciiTheme="minorHAnsi" w:hAnsiTheme="minorHAnsi" w:cstheme="minorHAnsi"/>
        </w:rPr>
        <w:t xml:space="preserve">Research, Clinical Trials Operations Branch </w:t>
      </w:r>
      <w:r w:rsidR="00F24761" w:rsidRPr="007E3F41">
        <w:rPr>
          <w:rFonts w:asciiTheme="minorHAnsi" w:hAnsiTheme="minorHAnsi" w:cstheme="minorHAnsi"/>
        </w:rPr>
        <w:t>(</w:t>
      </w:r>
      <w:r w:rsidR="00B329D6" w:rsidRPr="007E3F41">
        <w:rPr>
          <w:rFonts w:asciiTheme="minorHAnsi" w:hAnsiTheme="minorHAnsi" w:cstheme="minorHAnsi"/>
        </w:rPr>
        <w:t>OCR, CTOB</w:t>
      </w:r>
      <w:r w:rsidR="00F24761" w:rsidRPr="007E3F41">
        <w:rPr>
          <w:rFonts w:asciiTheme="minorHAnsi" w:hAnsiTheme="minorHAnsi" w:cstheme="minorHAnsi"/>
        </w:rPr>
        <w:t>)</w:t>
      </w:r>
      <w:r w:rsidR="00967421" w:rsidRPr="007E3F41">
        <w:rPr>
          <w:rFonts w:asciiTheme="minorHAnsi" w:hAnsiTheme="minorHAnsi" w:cstheme="minorHAnsi"/>
        </w:rPr>
        <w:t xml:space="preserve"> </w:t>
      </w:r>
      <w:r w:rsidR="00C27669" w:rsidRPr="007E3F41">
        <w:rPr>
          <w:rFonts w:asciiTheme="minorHAnsi" w:hAnsiTheme="minorHAnsi" w:cstheme="minorHAnsi"/>
        </w:rPr>
        <w:t>and the Principal Investigator (PI)</w:t>
      </w:r>
      <w:r w:rsidR="007044B1" w:rsidRPr="007E3F41">
        <w:rPr>
          <w:rFonts w:asciiTheme="minorHAnsi" w:hAnsiTheme="minorHAnsi" w:cstheme="minorHAnsi"/>
        </w:rPr>
        <w:t>.</w:t>
      </w:r>
      <w:r w:rsidR="007044B1" w:rsidRPr="007E3F41">
        <w:rPr>
          <w:rFonts w:asciiTheme="minorHAnsi" w:hAnsiTheme="minorHAnsi" w:cstheme="minorHAnsi"/>
          <w:i/>
        </w:rPr>
        <w:t xml:space="preserve"> </w:t>
      </w:r>
      <w:r w:rsidR="00B329D6" w:rsidRPr="007E3F41">
        <w:rPr>
          <w:rFonts w:asciiTheme="minorHAnsi" w:hAnsiTheme="minorHAnsi" w:cstheme="minorHAnsi"/>
          <w:i/>
        </w:rPr>
        <w:t xml:space="preserve">&lt;Group performing monitoring (i.e., </w:t>
      </w:r>
      <w:r w:rsidR="00FB697E" w:rsidRPr="007E3F41">
        <w:rPr>
          <w:rFonts w:asciiTheme="minorHAnsi" w:hAnsiTheme="minorHAnsi" w:cstheme="minorHAnsi"/>
          <w:i/>
        </w:rPr>
        <w:t>Site Monitor</w:t>
      </w:r>
      <w:r w:rsidR="00B329D6" w:rsidRPr="007E3F41">
        <w:rPr>
          <w:rFonts w:asciiTheme="minorHAnsi" w:hAnsiTheme="minorHAnsi" w:cstheme="minorHAnsi"/>
          <w:i/>
        </w:rPr>
        <w:t>)&gt;</w:t>
      </w:r>
      <w:r w:rsidRPr="007E3F41">
        <w:rPr>
          <w:rFonts w:asciiTheme="minorHAnsi" w:hAnsiTheme="minorHAnsi" w:cstheme="minorHAnsi"/>
        </w:rPr>
        <w:t xml:space="preserve"> will perform monitoring tasks in accordance with the protocol</w:t>
      </w:r>
      <w:r w:rsidR="00490CC4" w:rsidRPr="007E3F41">
        <w:rPr>
          <w:rFonts w:asciiTheme="minorHAnsi" w:hAnsiTheme="minorHAnsi" w:cstheme="minorHAnsi"/>
        </w:rPr>
        <w:t>-</w:t>
      </w:r>
      <w:r w:rsidRPr="007E3F41">
        <w:rPr>
          <w:rFonts w:asciiTheme="minorHAnsi" w:hAnsiTheme="minorHAnsi" w:cstheme="minorHAnsi"/>
        </w:rPr>
        <w:t xml:space="preserve">specific requirements, Title 45, Part 46 of the Code of Federal Regulations (CFR), the International Conference on </w:t>
      </w:r>
      <w:proofErr w:type="spellStart"/>
      <w:r w:rsidRPr="007E3F41">
        <w:rPr>
          <w:rFonts w:asciiTheme="minorHAnsi" w:hAnsiTheme="minorHAnsi" w:cstheme="minorHAnsi"/>
        </w:rPr>
        <w:t>Harmonisation</w:t>
      </w:r>
      <w:proofErr w:type="spellEnd"/>
      <w:r w:rsidRPr="007E3F41">
        <w:rPr>
          <w:rFonts w:asciiTheme="minorHAnsi" w:hAnsiTheme="minorHAnsi" w:cstheme="minorHAnsi"/>
        </w:rPr>
        <w:t xml:space="preserve"> (ICH) Good Clinical Practice Guidelines (GCP)</w:t>
      </w:r>
      <w:r w:rsidR="008D5943" w:rsidRPr="007E3F41">
        <w:rPr>
          <w:rFonts w:asciiTheme="minorHAnsi" w:hAnsiTheme="minorHAnsi" w:cstheme="minorHAnsi"/>
        </w:rPr>
        <w:t xml:space="preserve">, Title 21 </w:t>
      </w:r>
      <w:r w:rsidR="00C27669" w:rsidRPr="007E3F41">
        <w:rPr>
          <w:rFonts w:asciiTheme="minorHAnsi" w:hAnsiTheme="minorHAnsi" w:cstheme="minorHAnsi"/>
        </w:rPr>
        <w:t>Code of Federal Regulations</w:t>
      </w:r>
      <w:r w:rsidR="008D5943" w:rsidRPr="007E3F41">
        <w:rPr>
          <w:rFonts w:asciiTheme="minorHAnsi" w:hAnsiTheme="minorHAnsi" w:cstheme="minorHAnsi"/>
        </w:rPr>
        <w:t xml:space="preserve"> (CFR)</w:t>
      </w:r>
      <w:r w:rsidR="00C27669" w:rsidRPr="007E3F41">
        <w:rPr>
          <w:rFonts w:asciiTheme="minorHAnsi" w:hAnsiTheme="minorHAnsi" w:cstheme="minorHAnsi"/>
        </w:rPr>
        <w:t xml:space="preserve"> Part 312, </w:t>
      </w:r>
      <w:r w:rsidRPr="007E3F41">
        <w:rPr>
          <w:rFonts w:asciiTheme="minorHAnsi" w:hAnsiTheme="minorHAnsi" w:cstheme="minorHAnsi"/>
        </w:rPr>
        <w:t>and other applicable requirements.</w:t>
      </w:r>
    </w:p>
    <w:p w14:paraId="3A4E9487" w14:textId="77777777" w:rsidR="00410DAF" w:rsidRPr="007E3F41" w:rsidRDefault="003A6C22" w:rsidP="00410DAF">
      <w:pPr>
        <w:pStyle w:val="Heading1"/>
        <w:rPr>
          <w:rFonts w:asciiTheme="minorHAnsi" w:hAnsiTheme="minorHAnsi" w:cstheme="minorHAnsi"/>
          <w:szCs w:val="22"/>
        </w:rPr>
      </w:pPr>
      <w:bookmarkStart w:id="6" w:name="_Toc468458016"/>
      <w:r w:rsidRPr="007E3F41">
        <w:rPr>
          <w:rFonts w:asciiTheme="minorHAnsi" w:hAnsiTheme="minorHAnsi" w:cstheme="minorHAnsi"/>
          <w:szCs w:val="22"/>
        </w:rPr>
        <w:t>STUDY CONTACT INFORMATION</w:t>
      </w:r>
      <w:bookmarkEnd w:id="6"/>
    </w:p>
    <w:p w14:paraId="73A4C506" w14:textId="77777777" w:rsidR="00E00B6C" w:rsidRPr="007E3F41" w:rsidRDefault="00801097" w:rsidP="00B33EE0">
      <w:pPr>
        <w:pStyle w:val="TableHeader"/>
        <w:rPr>
          <w:rFonts w:asciiTheme="minorHAnsi" w:hAnsiTheme="minorHAnsi" w:cstheme="minorHAnsi"/>
          <w:szCs w:val="22"/>
        </w:rPr>
      </w:pPr>
      <w:r w:rsidRPr="007E3F41">
        <w:rPr>
          <w:rFonts w:asciiTheme="minorHAnsi" w:hAnsiTheme="minorHAnsi" w:cstheme="minorHAnsi"/>
          <w:szCs w:val="22"/>
        </w:rPr>
        <w:t>Program Contacts</w:t>
      </w:r>
    </w:p>
    <w:tbl>
      <w:tblPr>
        <w:tblStyle w:val="GridTable1Light"/>
        <w:tblW w:w="9593" w:type="dxa"/>
        <w:tblLook w:val="04A0" w:firstRow="1" w:lastRow="0" w:firstColumn="1" w:lastColumn="0" w:noHBand="0" w:noVBand="1"/>
      </w:tblPr>
      <w:tblGrid>
        <w:gridCol w:w="3197"/>
        <w:gridCol w:w="3198"/>
        <w:gridCol w:w="3198"/>
      </w:tblGrid>
      <w:tr w:rsidR="00440A86" w:rsidRPr="007E3F41" w14:paraId="2C33C650" w14:textId="77777777" w:rsidTr="00C939EE">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97" w:type="dxa"/>
            <w:hideMark/>
          </w:tcPr>
          <w:p w14:paraId="13276A0C" w14:textId="3C68FF50" w:rsidR="00440A86" w:rsidRPr="007E3F41" w:rsidRDefault="00440A86" w:rsidP="00C939EE">
            <w:pPr>
              <w:pStyle w:val="Table-strong"/>
              <w:jc w:val="center"/>
              <w:rPr>
                <w:rFonts w:asciiTheme="minorHAnsi" w:hAnsiTheme="minorHAnsi" w:cstheme="minorHAnsi"/>
                <w:b/>
                <w:szCs w:val="22"/>
              </w:rPr>
            </w:pPr>
            <w:r w:rsidRPr="007E3F41">
              <w:rPr>
                <w:rFonts w:asciiTheme="minorHAnsi" w:hAnsiTheme="minorHAnsi" w:cstheme="minorHAnsi"/>
                <w:b/>
                <w:szCs w:val="22"/>
              </w:rPr>
              <w:t>Representative</w:t>
            </w:r>
          </w:p>
        </w:tc>
        <w:tc>
          <w:tcPr>
            <w:tcW w:w="3198" w:type="dxa"/>
            <w:hideMark/>
          </w:tcPr>
          <w:p w14:paraId="6A1C135E" w14:textId="77777777" w:rsidR="00440A86" w:rsidRPr="007E3F41" w:rsidRDefault="00440A86" w:rsidP="00C939EE">
            <w:pPr>
              <w:pStyle w:val="Table-stro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Cs w:val="22"/>
              </w:rPr>
            </w:pPr>
            <w:r w:rsidRPr="007E3F41">
              <w:rPr>
                <w:rFonts w:asciiTheme="minorHAnsi" w:hAnsiTheme="minorHAnsi" w:cstheme="minorHAnsi"/>
                <w:b/>
                <w:szCs w:val="22"/>
              </w:rPr>
              <w:t>Role</w:t>
            </w:r>
          </w:p>
        </w:tc>
        <w:tc>
          <w:tcPr>
            <w:tcW w:w="3198" w:type="dxa"/>
          </w:tcPr>
          <w:p w14:paraId="521FE227" w14:textId="77777777" w:rsidR="00440A86" w:rsidRPr="007E3F41" w:rsidRDefault="00440A86" w:rsidP="00C939EE">
            <w:pPr>
              <w:pStyle w:val="Table-stro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Cs w:val="22"/>
              </w:rPr>
            </w:pPr>
            <w:r w:rsidRPr="007E3F41">
              <w:rPr>
                <w:rFonts w:asciiTheme="minorHAnsi" w:hAnsiTheme="minorHAnsi" w:cstheme="minorHAnsi"/>
                <w:b/>
                <w:szCs w:val="22"/>
              </w:rPr>
              <w:t>Contact Information</w:t>
            </w:r>
          </w:p>
        </w:tc>
      </w:tr>
      <w:tr w:rsidR="003F5F36" w:rsidRPr="007E3F41" w14:paraId="4AB3C4C1"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3197" w:type="dxa"/>
            <w:shd w:val="clear" w:color="auto" w:fill="F2F2F2" w:themeFill="background1" w:themeFillShade="F2"/>
            <w:hideMark/>
          </w:tcPr>
          <w:p w14:paraId="1B88213C" w14:textId="77777777" w:rsidR="003F5F36" w:rsidRPr="007E3F41" w:rsidRDefault="003F5F36" w:rsidP="00B33EE0">
            <w:pPr>
              <w:pStyle w:val="Table-strong"/>
              <w:rPr>
                <w:rFonts w:asciiTheme="minorHAnsi" w:hAnsiTheme="minorHAnsi" w:cstheme="minorHAnsi"/>
                <w:szCs w:val="22"/>
              </w:rPr>
            </w:pPr>
            <w:r w:rsidRPr="007E3F41">
              <w:rPr>
                <w:rFonts w:asciiTheme="minorHAnsi" w:hAnsiTheme="minorHAnsi" w:cstheme="minorHAnsi"/>
                <w:szCs w:val="22"/>
              </w:rPr>
              <w:t>Study Program</w:t>
            </w:r>
          </w:p>
        </w:tc>
        <w:tc>
          <w:tcPr>
            <w:tcW w:w="3198" w:type="dxa"/>
            <w:shd w:val="clear" w:color="auto" w:fill="F2F2F2" w:themeFill="background1" w:themeFillShade="F2"/>
          </w:tcPr>
          <w:p w14:paraId="506FAFFF" w14:textId="77777777" w:rsidR="003F5F36" w:rsidRPr="007E3F41" w:rsidRDefault="003F5F36" w:rsidP="00B33EE0">
            <w:pPr>
              <w:pStyle w:val="Table-stro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c>
          <w:tcPr>
            <w:tcW w:w="3198" w:type="dxa"/>
            <w:shd w:val="clear" w:color="auto" w:fill="F2F2F2" w:themeFill="background1" w:themeFillShade="F2"/>
          </w:tcPr>
          <w:p w14:paraId="594BC43A" w14:textId="2F20E1EE" w:rsidR="003F5F36" w:rsidRPr="007E3F41" w:rsidRDefault="003F5F36" w:rsidP="00B33EE0">
            <w:pPr>
              <w:pStyle w:val="Table-stro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p>
        </w:tc>
      </w:tr>
      <w:tr w:rsidR="00440A86" w:rsidRPr="007E3F41" w14:paraId="1D876893" w14:textId="77777777" w:rsidTr="00C939EE">
        <w:trPr>
          <w:trHeight w:val="402"/>
        </w:trPr>
        <w:tc>
          <w:tcPr>
            <w:cnfStyle w:val="001000000000" w:firstRow="0" w:lastRow="0" w:firstColumn="1" w:lastColumn="0" w:oddVBand="0" w:evenVBand="0" w:oddHBand="0" w:evenHBand="0" w:firstRowFirstColumn="0" w:firstRowLastColumn="0" w:lastRowFirstColumn="0" w:lastRowLastColumn="0"/>
            <w:tcW w:w="3197" w:type="dxa"/>
            <w:hideMark/>
          </w:tcPr>
          <w:p w14:paraId="6D8FF83A" w14:textId="77777777" w:rsidR="00440A86" w:rsidRPr="007E3F41" w:rsidRDefault="00440A86" w:rsidP="00E00B6C">
            <w:pPr>
              <w:rPr>
                <w:rFonts w:asciiTheme="minorHAnsi" w:hAnsiTheme="minorHAnsi" w:cstheme="minorHAnsi"/>
                <w:i/>
                <w:color w:val="000000"/>
              </w:rPr>
            </w:pPr>
            <w:r w:rsidRPr="007E3F41">
              <w:rPr>
                <w:rFonts w:asciiTheme="minorHAnsi" w:hAnsiTheme="minorHAnsi" w:cstheme="minorHAnsi"/>
                <w:i/>
                <w:color w:val="000000"/>
              </w:rPr>
              <w:t xml:space="preserve">&lt;Investigator Name&gt; </w:t>
            </w:r>
          </w:p>
        </w:tc>
        <w:tc>
          <w:tcPr>
            <w:tcW w:w="3198" w:type="dxa"/>
            <w:hideMark/>
          </w:tcPr>
          <w:p w14:paraId="4732BA49" w14:textId="77777777" w:rsidR="00440A86" w:rsidRPr="007E3F41" w:rsidRDefault="00440A86" w:rsidP="00E00B6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Principal Investigator</w:t>
            </w:r>
          </w:p>
        </w:tc>
        <w:tc>
          <w:tcPr>
            <w:tcW w:w="3198" w:type="dxa"/>
          </w:tcPr>
          <w:p w14:paraId="00216E0C" w14:textId="77777777" w:rsidR="00440A86" w:rsidRPr="007E3F41" w:rsidRDefault="00440A86" w:rsidP="00E00B6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440A86" w:rsidRPr="007E3F41" w14:paraId="11AF1F1B" w14:textId="77777777" w:rsidTr="00C939EE">
        <w:trPr>
          <w:trHeight w:val="402"/>
        </w:trPr>
        <w:tc>
          <w:tcPr>
            <w:cnfStyle w:val="001000000000" w:firstRow="0" w:lastRow="0" w:firstColumn="1" w:lastColumn="0" w:oddVBand="0" w:evenVBand="0" w:oddHBand="0" w:evenHBand="0" w:firstRowFirstColumn="0" w:firstRowLastColumn="0" w:lastRowFirstColumn="0" w:lastRowLastColumn="0"/>
            <w:tcW w:w="3197" w:type="dxa"/>
            <w:hideMark/>
          </w:tcPr>
          <w:p w14:paraId="6EC39B4E" w14:textId="77777777" w:rsidR="00440A86" w:rsidRPr="007E3F41" w:rsidRDefault="00440A86" w:rsidP="00E00B6C">
            <w:pPr>
              <w:rPr>
                <w:rFonts w:asciiTheme="minorHAnsi" w:hAnsiTheme="minorHAnsi" w:cstheme="minorHAnsi"/>
                <w:color w:val="000000"/>
              </w:rPr>
            </w:pPr>
          </w:p>
        </w:tc>
        <w:tc>
          <w:tcPr>
            <w:tcW w:w="3198" w:type="dxa"/>
            <w:hideMark/>
          </w:tcPr>
          <w:p w14:paraId="6129E7A2" w14:textId="77777777" w:rsidR="00440A86" w:rsidRPr="007E3F41" w:rsidRDefault="00440A86" w:rsidP="00F07B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Study C</w:t>
            </w:r>
            <w:r w:rsidR="00F07B75" w:rsidRPr="007E3F41">
              <w:rPr>
                <w:rFonts w:asciiTheme="minorHAnsi" w:hAnsiTheme="minorHAnsi" w:cstheme="minorHAnsi"/>
                <w:color w:val="000000"/>
              </w:rPr>
              <w:t>oordinator</w:t>
            </w:r>
          </w:p>
        </w:tc>
        <w:tc>
          <w:tcPr>
            <w:tcW w:w="3198" w:type="dxa"/>
          </w:tcPr>
          <w:p w14:paraId="1FA82C10" w14:textId="77777777" w:rsidR="00440A86" w:rsidRPr="007E3F41" w:rsidRDefault="00440A86" w:rsidP="00E00B6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3F5F36" w:rsidRPr="007E3F41" w14:paraId="3D4215A7"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3197" w:type="dxa"/>
            <w:shd w:val="clear" w:color="auto" w:fill="F2F2F2" w:themeFill="background1" w:themeFillShade="F2"/>
            <w:hideMark/>
          </w:tcPr>
          <w:p w14:paraId="258F30A3" w14:textId="77777777" w:rsidR="003F5F36" w:rsidRPr="007E3F41" w:rsidRDefault="003F5F36" w:rsidP="00E00B6C">
            <w:pPr>
              <w:rPr>
                <w:rStyle w:val="Strong"/>
                <w:rFonts w:asciiTheme="minorHAnsi" w:hAnsiTheme="minorHAnsi" w:cstheme="minorHAnsi"/>
              </w:rPr>
            </w:pPr>
            <w:r w:rsidRPr="007E3F41">
              <w:rPr>
                <w:rStyle w:val="Strong"/>
                <w:rFonts w:asciiTheme="minorHAnsi" w:hAnsiTheme="minorHAnsi" w:cstheme="minorHAnsi"/>
              </w:rPr>
              <w:t>NIMH</w:t>
            </w:r>
          </w:p>
        </w:tc>
        <w:tc>
          <w:tcPr>
            <w:tcW w:w="3198" w:type="dxa"/>
            <w:shd w:val="clear" w:color="auto" w:fill="F2F2F2" w:themeFill="background1" w:themeFillShade="F2"/>
          </w:tcPr>
          <w:p w14:paraId="01499C62" w14:textId="77777777" w:rsidR="003F5F36" w:rsidRPr="007E3F41" w:rsidRDefault="003F5F36" w:rsidP="00E00B6C">
            <w:pPr>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rPr>
            </w:pPr>
          </w:p>
        </w:tc>
        <w:tc>
          <w:tcPr>
            <w:tcW w:w="3198" w:type="dxa"/>
            <w:shd w:val="clear" w:color="auto" w:fill="F2F2F2" w:themeFill="background1" w:themeFillShade="F2"/>
          </w:tcPr>
          <w:p w14:paraId="0649189E" w14:textId="137FB6A9" w:rsidR="003F5F36" w:rsidRPr="007E3F41" w:rsidRDefault="003F5F36" w:rsidP="00E00B6C">
            <w:pPr>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rPr>
            </w:pPr>
          </w:p>
        </w:tc>
      </w:tr>
      <w:tr w:rsidR="00440A86" w:rsidRPr="007E3F41" w14:paraId="2A4890B5" w14:textId="77777777" w:rsidTr="00C939EE">
        <w:trPr>
          <w:trHeight w:val="402"/>
        </w:trPr>
        <w:tc>
          <w:tcPr>
            <w:cnfStyle w:val="001000000000" w:firstRow="0" w:lastRow="0" w:firstColumn="1" w:lastColumn="0" w:oddVBand="0" w:evenVBand="0" w:oddHBand="0" w:evenHBand="0" w:firstRowFirstColumn="0" w:firstRowLastColumn="0" w:lastRowFirstColumn="0" w:lastRowLastColumn="0"/>
            <w:tcW w:w="3197" w:type="dxa"/>
            <w:hideMark/>
          </w:tcPr>
          <w:p w14:paraId="2B45809C" w14:textId="77777777" w:rsidR="00440A86" w:rsidRPr="007E3F41" w:rsidRDefault="00440A86" w:rsidP="00E00B6C">
            <w:pPr>
              <w:rPr>
                <w:rFonts w:asciiTheme="minorHAnsi" w:hAnsiTheme="minorHAnsi" w:cstheme="minorHAnsi"/>
                <w:color w:val="000000"/>
              </w:rPr>
            </w:pPr>
          </w:p>
        </w:tc>
        <w:tc>
          <w:tcPr>
            <w:tcW w:w="3198" w:type="dxa"/>
            <w:hideMark/>
          </w:tcPr>
          <w:p w14:paraId="2463AB74" w14:textId="77777777" w:rsidR="00440A86" w:rsidRPr="007E3F41" w:rsidRDefault="00440A86" w:rsidP="00E00B6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Program Official</w:t>
            </w:r>
            <w:r w:rsidR="00A958FB" w:rsidRPr="007E3F41">
              <w:rPr>
                <w:rFonts w:asciiTheme="minorHAnsi" w:hAnsiTheme="minorHAnsi" w:cstheme="minorHAnsi"/>
                <w:color w:val="000000"/>
              </w:rPr>
              <w:t xml:space="preserve"> or Contract Officer </w:t>
            </w:r>
          </w:p>
        </w:tc>
        <w:tc>
          <w:tcPr>
            <w:tcW w:w="3198" w:type="dxa"/>
          </w:tcPr>
          <w:p w14:paraId="1EB53F42" w14:textId="77777777" w:rsidR="00440A86" w:rsidRPr="007E3F41" w:rsidRDefault="00440A86" w:rsidP="00E00B6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440A86" w:rsidRPr="007E3F41" w14:paraId="67DECFFE" w14:textId="77777777" w:rsidTr="00C939EE">
        <w:trPr>
          <w:trHeight w:val="402"/>
        </w:trPr>
        <w:tc>
          <w:tcPr>
            <w:cnfStyle w:val="001000000000" w:firstRow="0" w:lastRow="0" w:firstColumn="1" w:lastColumn="0" w:oddVBand="0" w:evenVBand="0" w:oddHBand="0" w:evenHBand="0" w:firstRowFirstColumn="0" w:firstRowLastColumn="0" w:lastRowFirstColumn="0" w:lastRowLastColumn="0"/>
            <w:tcW w:w="3197" w:type="dxa"/>
            <w:hideMark/>
          </w:tcPr>
          <w:p w14:paraId="3CE43F67" w14:textId="77777777" w:rsidR="00440A86" w:rsidRPr="007E3F41" w:rsidRDefault="00440A86" w:rsidP="00E00B6C">
            <w:pPr>
              <w:rPr>
                <w:rFonts w:asciiTheme="minorHAnsi" w:hAnsiTheme="minorHAnsi" w:cstheme="minorHAnsi"/>
                <w:color w:val="000000"/>
              </w:rPr>
            </w:pPr>
          </w:p>
        </w:tc>
        <w:tc>
          <w:tcPr>
            <w:tcW w:w="3198" w:type="dxa"/>
            <w:hideMark/>
          </w:tcPr>
          <w:p w14:paraId="1B612F7B" w14:textId="77777777" w:rsidR="00440A86" w:rsidRPr="007E3F41" w:rsidRDefault="00FD4DBA" w:rsidP="00E00B6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 xml:space="preserve">DSMB </w:t>
            </w:r>
            <w:r w:rsidR="00F5056E" w:rsidRPr="007E3F41">
              <w:rPr>
                <w:rFonts w:asciiTheme="minorHAnsi" w:hAnsiTheme="minorHAnsi" w:cstheme="minorHAnsi"/>
                <w:color w:val="000000"/>
              </w:rPr>
              <w:t>Liaison</w:t>
            </w:r>
          </w:p>
        </w:tc>
        <w:tc>
          <w:tcPr>
            <w:tcW w:w="3198" w:type="dxa"/>
          </w:tcPr>
          <w:p w14:paraId="7A674C16" w14:textId="77777777" w:rsidR="00440A86" w:rsidRPr="007E3F41" w:rsidRDefault="00440A86" w:rsidP="00E00B6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3F5F36" w:rsidRPr="007E3F41" w14:paraId="1C0BE33E"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3197" w:type="dxa"/>
            <w:shd w:val="clear" w:color="auto" w:fill="F2F2F2" w:themeFill="background1" w:themeFillShade="F2"/>
            <w:hideMark/>
          </w:tcPr>
          <w:p w14:paraId="57A733DF" w14:textId="77777777" w:rsidR="003F5F36" w:rsidRPr="007E3F41" w:rsidRDefault="003F5F36" w:rsidP="00E00B6C">
            <w:pPr>
              <w:rPr>
                <w:rStyle w:val="Strong"/>
                <w:rFonts w:asciiTheme="minorHAnsi" w:hAnsiTheme="minorHAnsi" w:cstheme="minorHAnsi"/>
              </w:rPr>
            </w:pPr>
            <w:r w:rsidRPr="007E3F41">
              <w:rPr>
                <w:rStyle w:val="Strong"/>
                <w:rFonts w:asciiTheme="minorHAnsi" w:hAnsiTheme="minorHAnsi" w:cstheme="minorHAnsi"/>
              </w:rPr>
              <w:t>&lt;</w:t>
            </w:r>
            <w:r w:rsidRPr="007E3F41">
              <w:rPr>
                <w:rStyle w:val="Strong"/>
                <w:rFonts w:asciiTheme="minorHAnsi" w:hAnsiTheme="minorHAnsi" w:cstheme="minorHAnsi"/>
                <w:i/>
              </w:rPr>
              <w:t>Monitoring Group</w:t>
            </w:r>
            <w:r w:rsidRPr="007E3F41">
              <w:rPr>
                <w:rStyle w:val="Strong"/>
                <w:rFonts w:asciiTheme="minorHAnsi" w:hAnsiTheme="minorHAnsi" w:cstheme="minorHAnsi"/>
              </w:rPr>
              <w:t>&gt;</w:t>
            </w:r>
          </w:p>
        </w:tc>
        <w:tc>
          <w:tcPr>
            <w:tcW w:w="3198" w:type="dxa"/>
            <w:shd w:val="clear" w:color="auto" w:fill="F2F2F2" w:themeFill="background1" w:themeFillShade="F2"/>
          </w:tcPr>
          <w:p w14:paraId="447DDE35" w14:textId="77777777" w:rsidR="003F5F36" w:rsidRPr="007E3F41" w:rsidRDefault="003F5F36" w:rsidP="00E00B6C">
            <w:pPr>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rPr>
            </w:pPr>
          </w:p>
        </w:tc>
        <w:tc>
          <w:tcPr>
            <w:tcW w:w="3198" w:type="dxa"/>
            <w:shd w:val="clear" w:color="auto" w:fill="F2F2F2" w:themeFill="background1" w:themeFillShade="F2"/>
          </w:tcPr>
          <w:p w14:paraId="64333883" w14:textId="18783C1F" w:rsidR="003F5F36" w:rsidRPr="007E3F41" w:rsidRDefault="003F5F36" w:rsidP="00E00B6C">
            <w:pPr>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rPr>
            </w:pPr>
          </w:p>
        </w:tc>
      </w:tr>
      <w:tr w:rsidR="00440A86" w:rsidRPr="007E3F41" w14:paraId="335EB05D" w14:textId="77777777" w:rsidTr="00C939EE">
        <w:trPr>
          <w:trHeight w:val="402"/>
        </w:trPr>
        <w:tc>
          <w:tcPr>
            <w:cnfStyle w:val="001000000000" w:firstRow="0" w:lastRow="0" w:firstColumn="1" w:lastColumn="0" w:oddVBand="0" w:evenVBand="0" w:oddHBand="0" w:evenHBand="0" w:firstRowFirstColumn="0" w:firstRowLastColumn="0" w:lastRowFirstColumn="0" w:lastRowLastColumn="0"/>
            <w:tcW w:w="3197" w:type="dxa"/>
            <w:hideMark/>
          </w:tcPr>
          <w:p w14:paraId="0F197959" w14:textId="77777777" w:rsidR="00440A86" w:rsidRPr="007E3F41" w:rsidRDefault="00440A86" w:rsidP="00E00B6C">
            <w:pPr>
              <w:rPr>
                <w:rFonts w:asciiTheme="minorHAnsi" w:hAnsiTheme="minorHAnsi" w:cstheme="minorHAnsi"/>
                <w:color w:val="000000"/>
              </w:rPr>
            </w:pPr>
          </w:p>
        </w:tc>
        <w:tc>
          <w:tcPr>
            <w:tcW w:w="3198" w:type="dxa"/>
            <w:hideMark/>
          </w:tcPr>
          <w:p w14:paraId="5F510B2B" w14:textId="77777777" w:rsidR="00440A86" w:rsidRPr="007E3F41" w:rsidRDefault="00A958FB" w:rsidP="00E00B6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 xml:space="preserve">Monitoring group operations manager </w:t>
            </w:r>
          </w:p>
        </w:tc>
        <w:tc>
          <w:tcPr>
            <w:tcW w:w="3198" w:type="dxa"/>
          </w:tcPr>
          <w:p w14:paraId="43266788" w14:textId="77777777" w:rsidR="00440A86" w:rsidRPr="007E3F41" w:rsidRDefault="00440A86" w:rsidP="00E00B6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440A86" w:rsidRPr="007E3F41" w14:paraId="73AEF405" w14:textId="77777777" w:rsidTr="00C939EE">
        <w:trPr>
          <w:trHeight w:val="402"/>
        </w:trPr>
        <w:tc>
          <w:tcPr>
            <w:cnfStyle w:val="001000000000" w:firstRow="0" w:lastRow="0" w:firstColumn="1" w:lastColumn="0" w:oddVBand="0" w:evenVBand="0" w:oddHBand="0" w:evenHBand="0" w:firstRowFirstColumn="0" w:firstRowLastColumn="0" w:lastRowFirstColumn="0" w:lastRowLastColumn="0"/>
            <w:tcW w:w="3197" w:type="dxa"/>
            <w:hideMark/>
          </w:tcPr>
          <w:p w14:paraId="52A09F19" w14:textId="77777777" w:rsidR="00440A86" w:rsidRPr="007E3F41" w:rsidRDefault="00440A86" w:rsidP="00E00B6C">
            <w:pPr>
              <w:rPr>
                <w:rFonts w:asciiTheme="minorHAnsi" w:hAnsiTheme="minorHAnsi" w:cstheme="minorHAnsi"/>
                <w:color w:val="000000"/>
              </w:rPr>
            </w:pPr>
          </w:p>
        </w:tc>
        <w:tc>
          <w:tcPr>
            <w:tcW w:w="3198" w:type="dxa"/>
            <w:hideMark/>
          </w:tcPr>
          <w:p w14:paraId="77046E93" w14:textId="77777777" w:rsidR="00440A86" w:rsidRPr="007E3F41" w:rsidRDefault="00A958FB" w:rsidP="00E00B6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Study Site Monitor/CRA</w:t>
            </w:r>
          </w:p>
        </w:tc>
        <w:tc>
          <w:tcPr>
            <w:tcW w:w="3198" w:type="dxa"/>
          </w:tcPr>
          <w:p w14:paraId="0012FE35" w14:textId="77777777" w:rsidR="00440A86" w:rsidRPr="007E3F41" w:rsidRDefault="00440A86" w:rsidP="00E00B6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3F5F36" w:rsidRPr="007E3F41" w14:paraId="001740EE" w14:textId="77777777" w:rsidTr="00C939EE">
        <w:trPr>
          <w:trHeight w:val="300"/>
        </w:trPr>
        <w:tc>
          <w:tcPr>
            <w:cnfStyle w:val="001000000000" w:firstRow="0" w:lastRow="0" w:firstColumn="1" w:lastColumn="0" w:oddVBand="0" w:evenVBand="0" w:oddHBand="0" w:evenHBand="0" w:firstRowFirstColumn="0" w:firstRowLastColumn="0" w:lastRowFirstColumn="0" w:lastRowLastColumn="0"/>
            <w:tcW w:w="3197" w:type="dxa"/>
            <w:shd w:val="clear" w:color="auto" w:fill="F2F2F2" w:themeFill="background1" w:themeFillShade="F2"/>
            <w:hideMark/>
          </w:tcPr>
          <w:p w14:paraId="7CDAF660" w14:textId="77777777" w:rsidR="003F5F36" w:rsidRPr="007E3F41" w:rsidRDefault="003F5F36" w:rsidP="00E00B6C">
            <w:pPr>
              <w:rPr>
                <w:rStyle w:val="Strong"/>
                <w:rFonts w:asciiTheme="minorHAnsi" w:hAnsiTheme="minorHAnsi" w:cstheme="minorHAnsi"/>
              </w:rPr>
            </w:pPr>
            <w:r w:rsidRPr="007E3F41">
              <w:rPr>
                <w:rStyle w:val="Strong"/>
                <w:rFonts w:asciiTheme="minorHAnsi" w:hAnsiTheme="minorHAnsi" w:cstheme="minorHAnsi"/>
              </w:rPr>
              <w:t>&lt;</w:t>
            </w:r>
            <w:r w:rsidRPr="007E3F41">
              <w:rPr>
                <w:rStyle w:val="Strong"/>
                <w:rFonts w:asciiTheme="minorHAnsi" w:hAnsiTheme="minorHAnsi" w:cstheme="minorHAnsi"/>
                <w:i/>
              </w:rPr>
              <w:t>Other</w:t>
            </w:r>
            <w:r w:rsidRPr="007E3F41">
              <w:rPr>
                <w:rStyle w:val="Strong"/>
                <w:rFonts w:asciiTheme="minorHAnsi" w:hAnsiTheme="minorHAnsi" w:cstheme="minorHAnsi"/>
              </w:rPr>
              <w:t>&gt;</w:t>
            </w:r>
          </w:p>
        </w:tc>
        <w:tc>
          <w:tcPr>
            <w:tcW w:w="3198" w:type="dxa"/>
            <w:shd w:val="clear" w:color="auto" w:fill="F2F2F2" w:themeFill="background1" w:themeFillShade="F2"/>
          </w:tcPr>
          <w:p w14:paraId="772AAA72" w14:textId="77777777" w:rsidR="003F5F36" w:rsidRPr="007E3F41" w:rsidRDefault="003F5F36" w:rsidP="00E00B6C">
            <w:pPr>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rPr>
            </w:pPr>
          </w:p>
        </w:tc>
        <w:tc>
          <w:tcPr>
            <w:tcW w:w="3198" w:type="dxa"/>
            <w:shd w:val="clear" w:color="auto" w:fill="F2F2F2" w:themeFill="background1" w:themeFillShade="F2"/>
          </w:tcPr>
          <w:p w14:paraId="19D44993" w14:textId="598FCDE7" w:rsidR="003F5F36" w:rsidRPr="007E3F41" w:rsidRDefault="003F5F36" w:rsidP="00E00B6C">
            <w:pPr>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rPr>
            </w:pPr>
          </w:p>
        </w:tc>
      </w:tr>
      <w:tr w:rsidR="00440A86" w:rsidRPr="007E3F41" w14:paraId="717AA3F7" w14:textId="77777777" w:rsidTr="00C939EE">
        <w:trPr>
          <w:trHeight w:val="402"/>
        </w:trPr>
        <w:tc>
          <w:tcPr>
            <w:cnfStyle w:val="001000000000" w:firstRow="0" w:lastRow="0" w:firstColumn="1" w:lastColumn="0" w:oddVBand="0" w:evenVBand="0" w:oddHBand="0" w:evenHBand="0" w:firstRowFirstColumn="0" w:firstRowLastColumn="0" w:lastRowFirstColumn="0" w:lastRowLastColumn="0"/>
            <w:tcW w:w="3197" w:type="dxa"/>
            <w:hideMark/>
          </w:tcPr>
          <w:p w14:paraId="1722AA9A" w14:textId="77777777" w:rsidR="00440A86" w:rsidRPr="007E3F41" w:rsidRDefault="00440A86" w:rsidP="00E00B6C">
            <w:pPr>
              <w:rPr>
                <w:rFonts w:asciiTheme="minorHAnsi" w:hAnsiTheme="minorHAnsi" w:cstheme="minorHAnsi"/>
                <w:color w:val="000000"/>
              </w:rPr>
            </w:pPr>
          </w:p>
        </w:tc>
        <w:tc>
          <w:tcPr>
            <w:tcW w:w="3198" w:type="dxa"/>
            <w:hideMark/>
          </w:tcPr>
          <w:p w14:paraId="27F79C02" w14:textId="77777777" w:rsidR="00440A86" w:rsidRPr="007E3F41" w:rsidRDefault="00440A86" w:rsidP="00E00B6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Medical Monitor</w:t>
            </w:r>
          </w:p>
        </w:tc>
        <w:tc>
          <w:tcPr>
            <w:tcW w:w="3198" w:type="dxa"/>
          </w:tcPr>
          <w:p w14:paraId="6128B37D" w14:textId="77777777" w:rsidR="00440A86" w:rsidRPr="007E3F41" w:rsidRDefault="00440A86" w:rsidP="00E00B6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bl>
    <w:p w14:paraId="0E8ED7E6" w14:textId="77777777" w:rsidR="00587A79" w:rsidRPr="007E3F41" w:rsidRDefault="00587A79" w:rsidP="0062031B">
      <w:pPr>
        <w:pStyle w:val="TableHeader"/>
        <w:rPr>
          <w:rFonts w:asciiTheme="minorHAnsi" w:hAnsiTheme="minorHAnsi" w:cstheme="minorHAnsi"/>
          <w:szCs w:val="22"/>
        </w:rPr>
      </w:pPr>
    </w:p>
    <w:p w14:paraId="3643DF3C" w14:textId="77777777" w:rsidR="00C939EE" w:rsidRPr="007E3F41" w:rsidRDefault="00C939EE">
      <w:pPr>
        <w:rPr>
          <w:rFonts w:asciiTheme="minorHAnsi" w:hAnsiTheme="minorHAnsi" w:cstheme="minorHAnsi"/>
          <w:b/>
          <w:u w:val="single"/>
        </w:rPr>
      </w:pPr>
      <w:r w:rsidRPr="007E3F41">
        <w:rPr>
          <w:rFonts w:asciiTheme="minorHAnsi" w:hAnsiTheme="minorHAnsi" w:cstheme="minorHAnsi"/>
        </w:rPr>
        <w:br w:type="page"/>
      </w:r>
    </w:p>
    <w:p w14:paraId="18FD51A6" w14:textId="5403F110" w:rsidR="00234748" w:rsidRPr="007E3F41" w:rsidRDefault="00E00B6C" w:rsidP="0062031B">
      <w:pPr>
        <w:pStyle w:val="TableHeader"/>
        <w:rPr>
          <w:rFonts w:asciiTheme="minorHAnsi" w:hAnsiTheme="minorHAnsi" w:cstheme="minorHAnsi"/>
          <w:szCs w:val="22"/>
        </w:rPr>
      </w:pPr>
      <w:r w:rsidRPr="007E3F41">
        <w:rPr>
          <w:rFonts w:asciiTheme="minorHAnsi" w:hAnsiTheme="minorHAnsi" w:cstheme="minorHAnsi"/>
          <w:szCs w:val="22"/>
        </w:rPr>
        <w:lastRenderedPageBreak/>
        <w:t>Site Contacts:</w:t>
      </w:r>
    </w:p>
    <w:tbl>
      <w:tblPr>
        <w:tblStyle w:val="GridTable1Light"/>
        <w:tblW w:w="9576" w:type="dxa"/>
        <w:tblLook w:val="04A0" w:firstRow="1" w:lastRow="0" w:firstColumn="1" w:lastColumn="0" w:noHBand="0" w:noVBand="1"/>
      </w:tblPr>
      <w:tblGrid>
        <w:gridCol w:w="3192"/>
        <w:gridCol w:w="3192"/>
        <w:gridCol w:w="3192"/>
      </w:tblGrid>
      <w:tr w:rsidR="00440A86" w:rsidRPr="007E3F41" w14:paraId="76AA196C" w14:textId="77777777" w:rsidTr="00C939E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2" w:type="dxa"/>
            <w:hideMark/>
          </w:tcPr>
          <w:p w14:paraId="4931FE88" w14:textId="77777777" w:rsidR="00440A86" w:rsidRPr="007E3F41" w:rsidRDefault="00440A86" w:rsidP="00C939EE">
            <w:pPr>
              <w:pStyle w:val="Table-strong"/>
              <w:jc w:val="center"/>
              <w:rPr>
                <w:rFonts w:asciiTheme="minorHAnsi" w:hAnsiTheme="minorHAnsi" w:cstheme="minorHAnsi"/>
                <w:b/>
                <w:szCs w:val="22"/>
              </w:rPr>
            </w:pPr>
            <w:r w:rsidRPr="007E3F41">
              <w:rPr>
                <w:rFonts w:asciiTheme="minorHAnsi" w:hAnsiTheme="minorHAnsi" w:cstheme="minorHAnsi"/>
                <w:b/>
                <w:szCs w:val="22"/>
              </w:rPr>
              <w:t>Representative</w:t>
            </w:r>
          </w:p>
        </w:tc>
        <w:tc>
          <w:tcPr>
            <w:tcW w:w="3192" w:type="dxa"/>
            <w:hideMark/>
          </w:tcPr>
          <w:p w14:paraId="1DFE8E36" w14:textId="77777777" w:rsidR="00440A86" w:rsidRPr="007E3F41" w:rsidRDefault="00440A86" w:rsidP="00C939EE">
            <w:pPr>
              <w:pStyle w:val="Table-stro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Cs w:val="22"/>
              </w:rPr>
            </w:pPr>
            <w:r w:rsidRPr="007E3F41">
              <w:rPr>
                <w:rFonts w:asciiTheme="minorHAnsi" w:hAnsiTheme="minorHAnsi" w:cstheme="minorHAnsi"/>
                <w:b/>
                <w:szCs w:val="22"/>
              </w:rPr>
              <w:t>Role</w:t>
            </w:r>
          </w:p>
        </w:tc>
        <w:tc>
          <w:tcPr>
            <w:tcW w:w="3192" w:type="dxa"/>
          </w:tcPr>
          <w:p w14:paraId="49A2692F" w14:textId="0357050A" w:rsidR="00440A86" w:rsidRPr="007E3F41" w:rsidRDefault="00440A86" w:rsidP="00C939EE">
            <w:pPr>
              <w:pStyle w:val="Table-stro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Cs w:val="22"/>
              </w:rPr>
            </w:pPr>
            <w:r w:rsidRPr="007E3F41">
              <w:rPr>
                <w:rFonts w:asciiTheme="minorHAnsi" w:hAnsiTheme="minorHAnsi" w:cstheme="minorHAnsi"/>
                <w:b/>
                <w:szCs w:val="22"/>
              </w:rPr>
              <w:t>Contact Information</w:t>
            </w:r>
          </w:p>
        </w:tc>
      </w:tr>
      <w:tr w:rsidR="003F5F36" w:rsidRPr="007E3F41" w14:paraId="2D2DB70B" w14:textId="77777777" w:rsidTr="00C939EE">
        <w:trPr>
          <w:trHeight w:val="255"/>
        </w:trPr>
        <w:tc>
          <w:tcPr>
            <w:cnfStyle w:val="001000000000" w:firstRow="0" w:lastRow="0" w:firstColumn="1" w:lastColumn="0" w:oddVBand="0" w:evenVBand="0" w:oddHBand="0" w:evenHBand="0" w:firstRowFirstColumn="0" w:firstRowLastColumn="0" w:lastRowFirstColumn="0" w:lastRowLastColumn="0"/>
            <w:tcW w:w="3192" w:type="dxa"/>
            <w:shd w:val="clear" w:color="auto" w:fill="F2F2F2" w:themeFill="background1" w:themeFillShade="F2"/>
            <w:hideMark/>
          </w:tcPr>
          <w:p w14:paraId="67D08ED3" w14:textId="77777777" w:rsidR="003F5F36" w:rsidRPr="007E3F41" w:rsidRDefault="003F5F36" w:rsidP="00E00B6C">
            <w:pPr>
              <w:rPr>
                <w:rStyle w:val="IntenseEmphasis"/>
                <w:rFonts w:asciiTheme="minorHAnsi" w:hAnsiTheme="minorHAnsi" w:cstheme="minorHAnsi"/>
              </w:rPr>
            </w:pPr>
            <w:r w:rsidRPr="007E3F41">
              <w:rPr>
                <w:rStyle w:val="IntenseEmphasis"/>
                <w:rFonts w:asciiTheme="minorHAnsi" w:hAnsiTheme="minorHAnsi" w:cstheme="minorHAnsi"/>
              </w:rPr>
              <w:t>&lt;Insert Site Name&gt;</w:t>
            </w:r>
          </w:p>
        </w:tc>
        <w:tc>
          <w:tcPr>
            <w:tcW w:w="3192" w:type="dxa"/>
            <w:shd w:val="clear" w:color="auto" w:fill="F2F2F2" w:themeFill="background1" w:themeFillShade="F2"/>
          </w:tcPr>
          <w:p w14:paraId="47043454" w14:textId="77777777" w:rsidR="003F5F36" w:rsidRPr="007E3F41" w:rsidRDefault="003F5F36" w:rsidP="00E00B6C">
            <w:pPr>
              <w:cnfStyle w:val="000000000000" w:firstRow="0" w:lastRow="0" w:firstColumn="0" w:lastColumn="0" w:oddVBand="0" w:evenVBand="0" w:oddHBand="0" w:evenHBand="0" w:firstRowFirstColumn="0" w:firstRowLastColumn="0" w:lastRowFirstColumn="0" w:lastRowLastColumn="0"/>
              <w:rPr>
                <w:rStyle w:val="IntenseEmphasis"/>
                <w:rFonts w:asciiTheme="minorHAnsi" w:hAnsiTheme="minorHAnsi" w:cstheme="minorHAnsi"/>
              </w:rPr>
            </w:pPr>
          </w:p>
        </w:tc>
        <w:tc>
          <w:tcPr>
            <w:tcW w:w="3192" w:type="dxa"/>
            <w:shd w:val="clear" w:color="auto" w:fill="F2F2F2" w:themeFill="background1" w:themeFillShade="F2"/>
          </w:tcPr>
          <w:p w14:paraId="769E2CE8" w14:textId="069D9E5A" w:rsidR="003F5F36" w:rsidRPr="007E3F41" w:rsidRDefault="003F5F36" w:rsidP="00E00B6C">
            <w:pPr>
              <w:cnfStyle w:val="000000000000" w:firstRow="0" w:lastRow="0" w:firstColumn="0" w:lastColumn="0" w:oddVBand="0" w:evenVBand="0" w:oddHBand="0" w:evenHBand="0" w:firstRowFirstColumn="0" w:firstRowLastColumn="0" w:lastRowFirstColumn="0" w:lastRowLastColumn="0"/>
              <w:rPr>
                <w:rStyle w:val="IntenseEmphasis"/>
                <w:rFonts w:asciiTheme="minorHAnsi" w:hAnsiTheme="minorHAnsi" w:cstheme="minorHAnsi"/>
              </w:rPr>
            </w:pPr>
          </w:p>
        </w:tc>
      </w:tr>
      <w:tr w:rsidR="00440A86" w:rsidRPr="007E3F41" w14:paraId="18C2A7A5" w14:textId="77777777" w:rsidTr="00C939EE">
        <w:trPr>
          <w:trHeight w:val="402"/>
        </w:trPr>
        <w:tc>
          <w:tcPr>
            <w:cnfStyle w:val="001000000000" w:firstRow="0" w:lastRow="0" w:firstColumn="1" w:lastColumn="0" w:oddVBand="0" w:evenVBand="0" w:oddHBand="0" w:evenHBand="0" w:firstRowFirstColumn="0" w:firstRowLastColumn="0" w:lastRowFirstColumn="0" w:lastRowLastColumn="0"/>
            <w:tcW w:w="3192" w:type="dxa"/>
            <w:hideMark/>
          </w:tcPr>
          <w:p w14:paraId="4DD3F717" w14:textId="77777777" w:rsidR="00440A86" w:rsidRPr="007E3F41" w:rsidRDefault="00440A86" w:rsidP="00E00B6C">
            <w:pPr>
              <w:rPr>
                <w:rFonts w:asciiTheme="minorHAnsi" w:hAnsiTheme="minorHAnsi" w:cstheme="minorHAnsi"/>
                <w:color w:val="000000"/>
              </w:rPr>
            </w:pPr>
          </w:p>
        </w:tc>
        <w:tc>
          <w:tcPr>
            <w:tcW w:w="3192" w:type="dxa"/>
            <w:hideMark/>
          </w:tcPr>
          <w:p w14:paraId="57BAFBE1" w14:textId="77777777" w:rsidR="00440A86" w:rsidRPr="007E3F41" w:rsidRDefault="00440A86" w:rsidP="00E00B6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Site PI</w:t>
            </w:r>
          </w:p>
        </w:tc>
        <w:tc>
          <w:tcPr>
            <w:tcW w:w="3192" w:type="dxa"/>
          </w:tcPr>
          <w:p w14:paraId="3B5DCE5D" w14:textId="77777777" w:rsidR="00440A86" w:rsidRPr="007E3F41" w:rsidRDefault="00440A86" w:rsidP="00E00B6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440A86" w:rsidRPr="007E3F41" w14:paraId="2EAC04CF" w14:textId="77777777" w:rsidTr="00C939EE">
        <w:trPr>
          <w:trHeight w:val="402"/>
        </w:trPr>
        <w:tc>
          <w:tcPr>
            <w:cnfStyle w:val="001000000000" w:firstRow="0" w:lastRow="0" w:firstColumn="1" w:lastColumn="0" w:oddVBand="0" w:evenVBand="0" w:oddHBand="0" w:evenHBand="0" w:firstRowFirstColumn="0" w:firstRowLastColumn="0" w:lastRowFirstColumn="0" w:lastRowLastColumn="0"/>
            <w:tcW w:w="3192" w:type="dxa"/>
            <w:hideMark/>
          </w:tcPr>
          <w:p w14:paraId="7EA620F5" w14:textId="77777777" w:rsidR="00440A86" w:rsidRPr="007E3F41" w:rsidRDefault="00440A86" w:rsidP="00E00B6C">
            <w:pPr>
              <w:rPr>
                <w:rFonts w:asciiTheme="minorHAnsi" w:hAnsiTheme="minorHAnsi" w:cstheme="minorHAnsi"/>
                <w:color w:val="000000"/>
              </w:rPr>
            </w:pPr>
          </w:p>
        </w:tc>
        <w:tc>
          <w:tcPr>
            <w:tcW w:w="3192" w:type="dxa"/>
            <w:hideMark/>
          </w:tcPr>
          <w:p w14:paraId="464B43CD" w14:textId="77777777" w:rsidR="00440A86" w:rsidRPr="007E3F41" w:rsidRDefault="00F07B75" w:rsidP="00E00B6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Site Study Coordinator</w:t>
            </w:r>
          </w:p>
        </w:tc>
        <w:tc>
          <w:tcPr>
            <w:tcW w:w="3192" w:type="dxa"/>
          </w:tcPr>
          <w:p w14:paraId="5074DF6C" w14:textId="77777777" w:rsidR="00440A86" w:rsidRPr="007E3F41" w:rsidRDefault="00440A86" w:rsidP="00E00B6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3F5F36" w:rsidRPr="007E3F41" w14:paraId="1852EF66" w14:textId="77777777" w:rsidTr="00C939EE">
        <w:trPr>
          <w:trHeight w:val="255"/>
        </w:trPr>
        <w:tc>
          <w:tcPr>
            <w:cnfStyle w:val="001000000000" w:firstRow="0" w:lastRow="0" w:firstColumn="1" w:lastColumn="0" w:oddVBand="0" w:evenVBand="0" w:oddHBand="0" w:evenHBand="0" w:firstRowFirstColumn="0" w:firstRowLastColumn="0" w:lastRowFirstColumn="0" w:lastRowLastColumn="0"/>
            <w:tcW w:w="3192" w:type="dxa"/>
            <w:shd w:val="clear" w:color="auto" w:fill="F2F2F2" w:themeFill="background1" w:themeFillShade="F2"/>
            <w:hideMark/>
          </w:tcPr>
          <w:p w14:paraId="2263E08E" w14:textId="77777777" w:rsidR="003F5F36" w:rsidRPr="007E3F41" w:rsidRDefault="003F5F36" w:rsidP="00E00B6C">
            <w:pPr>
              <w:rPr>
                <w:rStyle w:val="IntenseEmphasis"/>
                <w:rFonts w:asciiTheme="minorHAnsi" w:hAnsiTheme="minorHAnsi" w:cstheme="minorHAnsi"/>
              </w:rPr>
            </w:pPr>
            <w:r w:rsidRPr="007E3F41">
              <w:rPr>
                <w:rStyle w:val="IntenseEmphasis"/>
                <w:rFonts w:asciiTheme="minorHAnsi" w:hAnsiTheme="minorHAnsi" w:cstheme="minorHAnsi"/>
              </w:rPr>
              <w:t>&lt;Insert Site Name&gt;</w:t>
            </w:r>
          </w:p>
        </w:tc>
        <w:tc>
          <w:tcPr>
            <w:tcW w:w="3192" w:type="dxa"/>
            <w:shd w:val="clear" w:color="auto" w:fill="F2F2F2" w:themeFill="background1" w:themeFillShade="F2"/>
          </w:tcPr>
          <w:p w14:paraId="6CAA5DE8" w14:textId="77777777" w:rsidR="003F5F36" w:rsidRPr="007E3F41" w:rsidRDefault="003F5F36" w:rsidP="00E00B6C">
            <w:pPr>
              <w:cnfStyle w:val="000000000000" w:firstRow="0" w:lastRow="0" w:firstColumn="0" w:lastColumn="0" w:oddVBand="0" w:evenVBand="0" w:oddHBand="0" w:evenHBand="0" w:firstRowFirstColumn="0" w:firstRowLastColumn="0" w:lastRowFirstColumn="0" w:lastRowLastColumn="0"/>
              <w:rPr>
                <w:rStyle w:val="IntenseEmphasis"/>
                <w:rFonts w:asciiTheme="minorHAnsi" w:hAnsiTheme="minorHAnsi" w:cstheme="minorHAnsi"/>
              </w:rPr>
            </w:pPr>
          </w:p>
        </w:tc>
        <w:tc>
          <w:tcPr>
            <w:tcW w:w="3192" w:type="dxa"/>
            <w:shd w:val="clear" w:color="auto" w:fill="F2F2F2" w:themeFill="background1" w:themeFillShade="F2"/>
          </w:tcPr>
          <w:p w14:paraId="1841331F" w14:textId="401FE368" w:rsidR="003F5F36" w:rsidRPr="007E3F41" w:rsidRDefault="003F5F36" w:rsidP="00E00B6C">
            <w:pPr>
              <w:cnfStyle w:val="000000000000" w:firstRow="0" w:lastRow="0" w:firstColumn="0" w:lastColumn="0" w:oddVBand="0" w:evenVBand="0" w:oddHBand="0" w:evenHBand="0" w:firstRowFirstColumn="0" w:firstRowLastColumn="0" w:lastRowFirstColumn="0" w:lastRowLastColumn="0"/>
              <w:rPr>
                <w:rStyle w:val="IntenseEmphasis"/>
                <w:rFonts w:asciiTheme="minorHAnsi" w:hAnsiTheme="minorHAnsi" w:cstheme="minorHAnsi"/>
              </w:rPr>
            </w:pPr>
          </w:p>
        </w:tc>
      </w:tr>
      <w:tr w:rsidR="00440A86" w:rsidRPr="007E3F41" w14:paraId="4B71D71E" w14:textId="77777777" w:rsidTr="00C939EE">
        <w:trPr>
          <w:trHeight w:val="402"/>
        </w:trPr>
        <w:tc>
          <w:tcPr>
            <w:cnfStyle w:val="001000000000" w:firstRow="0" w:lastRow="0" w:firstColumn="1" w:lastColumn="0" w:oddVBand="0" w:evenVBand="0" w:oddHBand="0" w:evenHBand="0" w:firstRowFirstColumn="0" w:firstRowLastColumn="0" w:lastRowFirstColumn="0" w:lastRowLastColumn="0"/>
            <w:tcW w:w="3192" w:type="dxa"/>
            <w:hideMark/>
          </w:tcPr>
          <w:p w14:paraId="40B6EC4E" w14:textId="77777777" w:rsidR="00440A86" w:rsidRPr="007E3F41" w:rsidRDefault="00440A86" w:rsidP="00E00B6C">
            <w:pPr>
              <w:rPr>
                <w:rFonts w:asciiTheme="minorHAnsi" w:hAnsiTheme="minorHAnsi" w:cstheme="minorHAnsi"/>
                <w:color w:val="000000"/>
              </w:rPr>
            </w:pPr>
          </w:p>
        </w:tc>
        <w:tc>
          <w:tcPr>
            <w:tcW w:w="3192" w:type="dxa"/>
            <w:hideMark/>
          </w:tcPr>
          <w:p w14:paraId="4494346B" w14:textId="77777777" w:rsidR="00440A86" w:rsidRPr="007E3F41" w:rsidRDefault="00440A86" w:rsidP="00E00B6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Site PI</w:t>
            </w:r>
          </w:p>
        </w:tc>
        <w:tc>
          <w:tcPr>
            <w:tcW w:w="3192" w:type="dxa"/>
          </w:tcPr>
          <w:p w14:paraId="04ABBCAC" w14:textId="77777777" w:rsidR="00440A86" w:rsidRPr="007E3F41" w:rsidRDefault="00440A86" w:rsidP="00E00B6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440A86" w:rsidRPr="007E3F41" w14:paraId="367D8E09" w14:textId="77777777" w:rsidTr="00C939EE">
        <w:trPr>
          <w:trHeight w:val="402"/>
        </w:trPr>
        <w:tc>
          <w:tcPr>
            <w:cnfStyle w:val="001000000000" w:firstRow="0" w:lastRow="0" w:firstColumn="1" w:lastColumn="0" w:oddVBand="0" w:evenVBand="0" w:oddHBand="0" w:evenHBand="0" w:firstRowFirstColumn="0" w:firstRowLastColumn="0" w:lastRowFirstColumn="0" w:lastRowLastColumn="0"/>
            <w:tcW w:w="3192" w:type="dxa"/>
            <w:hideMark/>
          </w:tcPr>
          <w:p w14:paraId="6956826C" w14:textId="77777777" w:rsidR="00440A86" w:rsidRPr="007E3F41" w:rsidRDefault="00440A86" w:rsidP="00E00B6C">
            <w:pPr>
              <w:rPr>
                <w:rFonts w:asciiTheme="minorHAnsi" w:hAnsiTheme="minorHAnsi" w:cstheme="minorHAnsi"/>
                <w:color w:val="000000"/>
              </w:rPr>
            </w:pPr>
          </w:p>
        </w:tc>
        <w:tc>
          <w:tcPr>
            <w:tcW w:w="3192" w:type="dxa"/>
            <w:hideMark/>
          </w:tcPr>
          <w:p w14:paraId="36D651FC" w14:textId="77777777" w:rsidR="00440A86" w:rsidRPr="007E3F41" w:rsidRDefault="00F07B75" w:rsidP="00E00B6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Site Study Coordinator</w:t>
            </w:r>
          </w:p>
        </w:tc>
        <w:tc>
          <w:tcPr>
            <w:tcW w:w="3192" w:type="dxa"/>
          </w:tcPr>
          <w:p w14:paraId="571407D6" w14:textId="77777777" w:rsidR="00440A86" w:rsidRPr="007E3F41" w:rsidRDefault="00440A86" w:rsidP="00E00B6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3F5F36" w:rsidRPr="007E3F41" w14:paraId="752520A3" w14:textId="77777777" w:rsidTr="00C939EE">
        <w:trPr>
          <w:trHeight w:val="255"/>
        </w:trPr>
        <w:tc>
          <w:tcPr>
            <w:cnfStyle w:val="001000000000" w:firstRow="0" w:lastRow="0" w:firstColumn="1" w:lastColumn="0" w:oddVBand="0" w:evenVBand="0" w:oddHBand="0" w:evenHBand="0" w:firstRowFirstColumn="0" w:firstRowLastColumn="0" w:lastRowFirstColumn="0" w:lastRowLastColumn="0"/>
            <w:tcW w:w="3192" w:type="dxa"/>
            <w:shd w:val="clear" w:color="auto" w:fill="F2F2F2" w:themeFill="background1" w:themeFillShade="F2"/>
            <w:hideMark/>
          </w:tcPr>
          <w:p w14:paraId="06D772AE" w14:textId="77777777" w:rsidR="003F5F36" w:rsidRPr="007E3F41" w:rsidRDefault="003F5F36" w:rsidP="00E00B6C">
            <w:pPr>
              <w:rPr>
                <w:rStyle w:val="IntenseEmphasis"/>
                <w:rFonts w:asciiTheme="minorHAnsi" w:hAnsiTheme="minorHAnsi" w:cstheme="minorHAnsi"/>
              </w:rPr>
            </w:pPr>
            <w:r w:rsidRPr="007E3F41">
              <w:rPr>
                <w:rStyle w:val="IntenseEmphasis"/>
                <w:rFonts w:asciiTheme="minorHAnsi" w:hAnsiTheme="minorHAnsi" w:cstheme="minorHAnsi"/>
              </w:rPr>
              <w:t>&lt;Insert Site Name&gt;</w:t>
            </w:r>
          </w:p>
        </w:tc>
        <w:tc>
          <w:tcPr>
            <w:tcW w:w="3192" w:type="dxa"/>
            <w:shd w:val="clear" w:color="auto" w:fill="F2F2F2" w:themeFill="background1" w:themeFillShade="F2"/>
          </w:tcPr>
          <w:p w14:paraId="125740CD" w14:textId="77777777" w:rsidR="003F5F36" w:rsidRPr="007E3F41" w:rsidRDefault="003F5F36" w:rsidP="00E00B6C">
            <w:pPr>
              <w:cnfStyle w:val="000000000000" w:firstRow="0" w:lastRow="0" w:firstColumn="0" w:lastColumn="0" w:oddVBand="0" w:evenVBand="0" w:oddHBand="0" w:evenHBand="0" w:firstRowFirstColumn="0" w:firstRowLastColumn="0" w:lastRowFirstColumn="0" w:lastRowLastColumn="0"/>
              <w:rPr>
                <w:rStyle w:val="IntenseEmphasis"/>
                <w:rFonts w:asciiTheme="minorHAnsi" w:hAnsiTheme="minorHAnsi" w:cstheme="minorHAnsi"/>
              </w:rPr>
            </w:pPr>
          </w:p>
        </w:tc>
        <w:tc>
          <w:tcPr>
            <w:tcW w:w="3192" w:type="dxa"/>
            <w:shd w:val="clear" w:color="auto" w:fill="F2F2F2" w:themeFill="background1" w:themeFillShade="F2"/>
          </w:tcPr>
          <w:p w14:paraId="09BEBB53" w14:textId="45FFF143" w:rsidR="003F5F36" w:rsidRPr="007E3F41" w:rsidRDefault="003F5F36" w:rsidP="00E00B6C">
            <w:pPr>
              <w:cnfStyle w:val="000000000000" w:firstRow="0" w:lastRow="0" w:firstColumn="0" w:lastColumn="0" w:oddVBand="0" w:evenVBand="0" w:oddHBand="0" w:evenHBand="0" w:firstRowFirstColumn="0" w:firstRowLastColumn="0" w:lastRowFirstColumn="0" w:lastRowLastColumn="0"/>
              <w:rPr>
                <w:rStyle w:val="IntenseEmphasis"/>
                <w:rFonts w:asciiTheme="minorHAnsi" w:hAnsiTheme="minorHAnsi" w:cstheme="minorHAnsi"/>
              </w:rPr>
            </w:pPr>
          </w:p>
        </w:tc>
      </w:tr>
      <w:tr w:rsidR="00440A86" w:rsidRPr="007E3F41" w14:paraId="307B0709" w14:textId="77777777" w:rsidTr="00C939EE">
        <w:trPr>
          <w:trHeight w:val="402"/>
        </w:trPr>
        <w:tc>
          <w:tcPr>
            <w:cnfStyle w:val="001000000000" w:firstRow="0" w:lastRow="0" w:firstColumn="1" w:lastColumn="0" w:oddVBand="0" w:evenVBand="0" w:oddHBand="0" w:evenHBand="0" w:firstRowFirstColumn="0" w:firstRowLastColumn="0" w:lastRowFirstColumn="0" w:lastRowLastColumn="0"/>
            <w:tcW w:w="3192" w:type="dxa"/>
            <w:hideMark/>
          </w:tcPr>
          <w:p w14:paraId="2C6203FA" w14:textId="77777777" w:rsidR="00440A86" w:rsidRPr="007E3F41" w:rsidRDefault="00440A86" w:rsidP="00E00B6C">
            <w:pPr>
              <w:rPr>
                <w:rFonts w:asciiTheme="minorHAnsi" w:hAnsiTheme="minorHAnsi" w:cstheme="minorHAnsi"/>
                <w:color w:val="000000"/>
              </w:rPr>
            </w:pPr>
          </w:p>
        </w:tc>
        <w:tc>
          <w:tcPr>
            <w:tcW w:w="3192" w:type="dxa"/>
            <w:hideMark/>
          </w:tcPr>
          <w:p w14:paraId="473F63EA" w14:textId="77777777" w:rsidR="00440A86" w:rsidRPr="007E3F41" w:rsidRDefault="00440A86" w:rsidP="00E00B6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Site PI</w:t>
            </w:r>
          </w:p>
        </w:tc>
        <w:tc>
          <w:tcPr>
            <w:tcW w:w="3192" w:type="dxa"/>
          </w:tcPr>
          <w:p w14:paraId="65E8D688" w14:textId="77777777" w:rsidR="00440A86" w:rsidRPr="007E3F41" w:rsidRDefault="00440A86" w:rsidP="00E00B6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440A86" w:rsidRPr="007E3F41" w14:paraId="21FFCFE6" w14:textId="77777777" w:rsidTr="00C939EE">
        <w:trPr>
          <w:trHeight w:val="402"/>
        </w:trPr>
        <w:tc>
          <w:tcPr>
            <w:cnfStyle w:val="001000000000" w:firstRow="0" w:lastRow="0" w:firstColumn="1" w:lastColumn="0" w:oddVBand="0" w:evenVBand="0" w:oddHBand="0" w:evenHBand="0" w:firstRowFirstColumn="0" w:firstRowLastColumn="0" w:lastRowFirstColumn="0" w:lastRowLastColumn="0"/>
            <w:tcW w:w="3192" w:type="dxa"/>
            <w:hideMark/>
          </w:tcPr>
          <w:p w14:paraId="7AC99FC2" w14:textId="77777777" w:rsidR="00440A86" w:rsidRPr="007E3F41" w:rsidRDefault="00440A86" w:rsidP="00E00B6C">
            <w:pPr>
              <w:rPr>
                <w:rFonts w:asciiTheme="minorHAnsi" w:hAnsiTheme="minorHAnsi" w:cstheme="minorHAnsi"/>
                <w:color w:val="000000"/>
              </w:rPr>
            </w:pPr>
          </w:p>
        </w:tc>
        <w:tc>
          <w:tcPr>
            <w:tcW w:w="3192" w:type="dxa"/>
            <w:hideMark/>
          </w:tcPr>
          <w:p w14:paraId="2402DE39" w14:textId="77777777" w:rsidR="00440A86" w:rsidRPr="007E3F41" w:rsidRDefault="00F07B75" w:rsidP="00E00B6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7E3F41">
              <w:rPr>
                <w:rFonts w:asciiTheme="minorHAnsi" w:hAnsiTheme="minorHAnsi" w:cstheme="minorHAnsi"/>
                <w:color w:val="000000"/>
              </w:rPr>
              <w:t>Site Study Coordinator</w:t>
            </w:r>
          </w:p>
        </w:tc>
        <w:tc>
          <w:tcPr>
            <w:tcW w:w="3192" w:type="dxa"/>
          </w:tcPr>
          <w:p w14:paraId="1D13F738" w14:textId="77777777" w:rsidR="00440A86" w:rsidRPr="007E3F41" w:rsidRDefault="00440A86" w:rsidP="00E00B6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bl>
    <w:p w14:paraId="6DD77901" w14:textId="77777777" w:rsidR="00D11D12" w:rsidRPr="007E3F41" w:rsidRDefault="005F3E37" w:rsidP="00306E1C">
      <w:pPr>
        <w:pStyle w:val="Heading1"/>
        <w:rPr>
          <w:rFonts w:asciiTheme="minorHAnsi" w:hAnsiTheme="minorHAnsi" w:cstheme="minorHAnsi"/>
          <w:szCs w:val="22"/>
        </w:rPr>
      </w:pPr>
      <w:bookmarkStart w:id="7" w:name="_Toc311117311"/>
      <w:bookmarkStart w:id="8" w:name="_Toc311117312"/>
      <w:bookmarkStart w:id="9" w:name="_Toc311117313"/>
      <w:bookmarkStart w:id="10" w:name="_Toc311117314"/>
      <w:bookmarkStart w:id="11" w:name="_Toc311117315"/>
      <w:bookmarkStart w:id="12" w:name="_Toc311117316"/>
      <w:bookmarkStart w:id="13" w:name="_Toc311117317"/>
      <w:bookmarkStart w:id="14" w:name="_Toc311117318"/>
      <w:bookmarkStart w:id="15" w:name="_Toc311117319"/>
      <w:bookmarkStart w:id="16" w:name="_Toc468458017"/>
      <w:bookmarkStart w:id="17" w:name="_Ref311141108"/>
      <w:bookmarkStart w:id="18" w:name="_Ref311210623"/>
      <w:bookmarkEnd w:id="7"/>
      <w:bookmarkEnd w:id="8"/>
      <w:bookmarkEnd w:id="9"/>
      <w:bookmarkEnd w:id="10"/>
      <w:bookmarkEnd w:id="11"/>
      <w:bookmarkEnd w:id="12"/>
      <w:bookmarkEnd w:id="13"/>
      <w:bookmarkEnd w:id="14"/>
      <w:bookmarkEnd w:id="15"/>
      <w:r w:rsidRPr="007E3F41">
        <w:rPr>
          <w:rFonts w:asciiTheme="minorHAnsi" w:hAnsiTheme="minorHAnsi" w:cstheme="minorHAnsi"/>
          <w:szCs w:val="22"/>
        </w:rPr>
        <w:t>VISIT SCHEDULING</w:t>
      </w:r>
      <w:bookmarkEnd w:id="16"/>
    </w:p>
    <w:p w14:paraId="7E49FC04" w14:textId="77777777" w:rsidR="00D11D12" w:rsidRPr="007E3F41" w:rsidRDefault="00D11D12" w:rsidP="00750A49">
      <w:pPr>
        <w:pStyle w:val="CROMSText"/>
        <w:contextualSpacing/>
        <w:rPr>
          <w:rFonts w:asciiTheme="minorHAnsi" w:hAnsiTheme="minorHAnsi" w:cstheme="minorHAnsi"/>
        </w:rPr>
      </w:pPr>
      <w:r w:rsidRPr="007E3F41">
        <w:rPr>
          <w:rFonts w:asciiTheme="minorHAnsi" w:hAnsiTheme="minorHAnsi" w:cstheme="minorHAnsi"/>
        </w:rPr>
        <w:t>The Site Monitor will work with the S</w:t>
      </w:r>
      <w:r w:rsidR="009E5665" w:rsidRPr="007E3F41">
        <w:rPr>
          <w:rFonts w:asciiTheme="minorHAnsi" w:hAnsiTheme="minorHAnsi" w:cstheme="minorHAnsi"/>
        </w:rPr>
        <w:t xml:space="preserve">ite </w:t>
      </w:r>
      <w:r w:rsidR="00E25E74" w:rsidRPr="007E3F41">
        <w:rPr>
          <w:rFonts w:asciiTheme="minorHAnsi" w:hAnsiTheme="minorHAnsi" w:cstheme="minorHAnsi"/>
        </w:rPr>
        <w:t>P</w:t>
      </w:r>
      <w:r w:rsidR="004C274E" w:rsidRPr="007E3F41">
        <w:rPr>
          <w:rFonts w:asciiTheme="minorHAnsi" w:hAnsiTheme="minorHAnsi" w:cstheme="minorHAnsi"/>
        </w:rPr>
        <w:t xml:space="preserve">rincipal </w:t>
      </w:r>
      <w:r w:rsidR="00E25E74" w:rsidRPr="007E3F41">
        <w:rPr>
          <w:rFonts w:asciiTheme="minorHAnsi" w:hAnsiTheme="minorHAnsi" w:cstheme="minorHAnsi"/>
        </w:rPr>
        <w:t>I</w:t>
      </w:r>
      <w:r w:rsidR="004C274E" w:rsidRPr="007E3F41">
        <w:rPr>
          <w:rFonts w:asciiTheme="minorHAnsi" w:hAnsiTheme="minorHAnsi" w:cstheme="minorHAnsi"/>
        </w:rPr>
        <w:t>nvestigator (PI)</w:t>
      </w:r>
      <w:r w:rsidR="00E25E74" w:rsidRPr="007E3F41">
        <w:rPr>
          <w:rFonts w:asciiTheme="minorHAnsi" w:hAnsiTheme="minorHAnsi" w:cstheme="minorHAnsi"/>
        </w:rPr>
        <w:t xml:space="preserve"> and Site S</w:t>
      </w:r>
      <w:r w:rsidR="004C274E" w:rsidRPr="007E3F41">
        <w:rPr>
          <w:rFonts w:asciiTheme="minorHAnsi" w:hAnsiTheme="minorHAnsi" w:cstheme="minorHAnsi"/>
        </w:rPr>
        <w:t xml:space="preserve">tudy </w:t>
      </w:r>
      <w:r w:rsidR="00E25E74" w:rsidRPr="007E3F41">
        <w:rPr>
          <w:rFonts w:asciiTheme="minorHAnsi" w:hAnsiTheme="minorHAnsi" w:cstheme="minorHAnsi"/>
        </w:rPr>
        <w:t>C</w:t>
      </w:r>
      <w:r w:rsidR="004C274E" w:rsidRPr="007E3F41">
        <w:rPr>
          <w:rFonts w:asciiTheme="minorHAnsi" w:hAnsiTheme="minorHAnsi" w:cstheme="minorHAnsi"/>
        </w:rPr>
        <w:t>oordinator (SC)</w:t>
      </w:r>
      <w:r w:rsidR="009E5665" w:rsidRPr="007E3F41">
        <w:rPr>
          <w:rFonts w:asciiTheme="minorHAnsi" w:hAnsiTheme="minorHAnsi" w:cstheme="minorHAnsi"/>
        </w:rPr>
        <w:t xml:space="preserve"> </w:t>
      </w:r>
      <w:r w:rsidRPr="007E3F41">
        <w:rPr>
          <w:rFonts w:asciiTheme="minorHAnsi" w:hAnsiTheme="minorHAnsi" w:cstheme="minorHAnsi"/>
        </w:rPr>
        <w:t xml:space="preserve">to schedule monitoring visits. The </w:t>
      </w:r>
      <w:r w:rsidR="00A958FB" w:rsidRPr="007E3F41">
        <w:rPr>
          <w:rFonts w:asciiTheme="minorHAnsi" w:hAnsiTheme="minorHAnsi" w:cstheme="minorHAnsi"/>
        </w:rPr>
        <w:t xml:space="preserve">Overall </w:t>
      </w:r>
      <w:r w:rsidRPr="007E3F41">
        <w:rPr>
          <w:rFonts w:asciiTheme="minorHAnsi" w:hAnsiTheme="minorHAnsi" w:cstheme="minorHAnsi"/>
        </w:rPr>
        <w:t>Study (Grant) PI, NI</w:t>
      </w:r>
      <w:r w:rsidR="00F07B75" w:rsidRPr="007E3F41">
        <w:rPr>
          <w:rFonts w:asciiTheme="minorHAnsi" w:hAnsiTheme="minorHAnsi" w:cstheme="minorHAnsi"/>
        </w:rPr>
        <w:t>M</w:t>
      </w:r>
      <w:r w:rsidRPr="007E3F41">
        <w:rPr>
          <w:rFonts w:asciiTheme="minorHAnsi" w:hAnsiTheme="minorHAnsi" w:cstheme="minorHAnsi"/>
        </w:rPr>
        <w:t xml:space="preserve">H Program </w:t>
      </w:r>
      <w:r w:rsidR="00F5056E" w:rsidRPr="007E3F41">
        <w:rPr>
          <w:rFonts w:asciiTheme="minorHAnsi" w:hAnsiTheme="minorHAnsi" w:cstheme="minorHAnsi"/>
        </w:rPr>
        <w:t xml:space="preserve">or Contract </w:t>
      </w:r>
      <w:r w:rsidRPr="007E3F41">
        <w:rPr>
          <w:rFonts w:asciiTheme="minorHAnsi" w:hAnsiTheme="minorHAnsi" w:cstheme="minorHAnsi"/>
        </w:rPr>
        <w:t xml:space="preserve">Official, and </w:t>
      </w:r>
      <w:r w:rsidR="00F07B75" w:rsidRPr="007E3F41">
        <w:rPr>
          <w:rFonts w:asciiTheme="minorHAnsi" w:hAnsiTheme="minorHAnsi" w:cstheme="minorHAnsi"/>
        </w:rPr>
        <w:t>&lt;</w:t>
      </w:r>
      <w:r w:rsidR="00F07B75" w:rsidRPr="007E3F41">
        <w:rPr>
          <w:rFonts w:asciiTheme="minorHAnsi" w:hAnsiTheme="minorHAnsi" w:cstheme="minorHAnsi"/>
          <w:i/>
        </w:rPr>
        <w:t>other</w:t>
      </w:r>
      <w:r w:rsidRPr="007E3F41">
        <w:rPr>
          <w:rFonts w:asciiTheme="minorHAnsi" w:hAnsiTheme="minorHAnsi" w:cstheme="minorHAnsi"/>
          <w:i/>
        </w:rPr>
        <w:t xml:space="preserve"> representative</w:t>
      </w:r>
      <w:r w:rsidR="00F07B75" w:rsidRPr="007E3F41">
        <w:rPr>
          <w:rFonts w:asciiTheme="minorHAnsi" w:hAnsiTheme="minorHAnsi" w:cstheme="minorHAnsi"/>
          <w:i/>
        </w:rPr>
        <w:t>s</w:t>
      </w:r>
      <w:r w:rsidR="00F07B75" w:rsidRPr="007E3F41">
        <w:rPr>
          <w:rFonts w:asciiTheme="minorHAnsi" w:hAnsiTheme="minorHAnsi" w:cstheme="minorHAnsi"/>
        </w:rPr>
        <w:t>&gt;</w:t>
      </w:r>
      <w:r w:rsidRPr="007E3F41">
        <w:rPr>
          <w:rFonts w:asciiTheme="minorHAnsi" w:hAnsiTheme="minorHAnsi" w:cstheme="minorHAnsi"/>
        </w:rPr>
        <w:t xml:space="preserve"> will be apprised of </w:t>
      </w:r>
      <w:r w:rsidR="00A958FB" w:rsidRPr="007E3F41">
        <w:rPr>
          <w:rFonts w:asciiTheme="minorHAnsi" w:hAnsiTheme="minorHAnsi" w:cstheme="minorHAnsi"/>
        </w:rPr>
        <w:t xml:space="preserve">the </w:t>
      </w:r>
      <w:r w:rsidRPr="007E3F41">
        <w:rPr>
          <w:rFonts w:asciiTheme="minorHAnsi" w:hAnsiTheme="minorHAnsi" w:cstheme="minorHAnsi"/>
        </w:rPr>
        <w:t xml:space="preserve">visit scheduling. </w:t>
      </w:r>
    </w:p>
    <w:p w14:paraId="775631F1" w14:textId="77777777" w:rsidR="006E3B75" w:rsidRPr="007E3F41" w:rsidRDefault="006E3B75" w:rsidP="00750A49">
      <w:pPr>
        <w:pStyle w:val="CROMSText"/>
        <w:contextualSpacing/>
        <w:rPr>
          <w:rFonts w:asciiTheme="minorHAnsi" w:hAnsiTheme="minorHAnsi" w:cstheme="minorHAnsi"/>
        </w:rPr>
      </w:pPr>
    </w:p>
    <w:p w14:paraId="40C6DA92" w14:textId="77777777" w:rsidR="00D11D12" w:rsidRPr="007E3F41" w:rsidRDefault="00D11D12" w:rsidP="00750A49">
      <w:pPr>
        <w:pStyle w:val="CROMSText"/>
        <w:contextualSpacing/>
        <w:rPr>
          <w:rFonts w:asciiTheme="minorHAnsi" w:hAnsiTheme="minorHAnsi" w:cstheme="minorHAnsi"/>
        </w:rPr>
      </w:pPr>
      <w:r w:rsidRPr="007E3F41">
        <w:rPr>
          <w:rFonts w:asciiTheme="minorHAnsi" w:hAnsiTheme="minorHAnsi" w:cstheme="minorHAnsi"/>
        </w:rPr>
        <w:t>Prior to the visit, the Site PI will receive:</w:t>
      </w:r>
    </w:p>
    <w:p w14:paraId="27BBDBCC" w14:textId="77777777" w:rsidR="00D11D12" w:rsidRPr="007E3F41" w:rsidRDefault="00D11D12" w:rsidP="0077615B">
      <w:pPr>
        <w:pStyle w:val="CROMSText"/>
        <w:numPr>
          <w:ilvl w:val="0"/>
          <w:numId w:val="23"/>
        </w:numPr>
        <w:ind w:left="778"/>
        <w:contextualSpacing/>
        <w:rPr>
          <w:rFonts w:asciiTheme="minorHAnsi" w:hAnsiTheme="minorHAnsi" w:cstheme="minorHAnsi"/>
        </w:rPr>
      </w:pPr>
      <w:r w:rsidRPr="007E3F41">
        <w:rPr>
          <w:rFonts w:asciiTheme="minorHAnsi" w:hAnsiTheme="minorHAnsi" w:cstheme="minorHAnsi"/>
        </w:rPr>
        <w:t>Visit confirmation letter</w:t>
      </w:r>
    </w:p>
    <w:p w14:paraId="6CEBE2E5" w14:textId="77777777" w:rsidR="00D11D12" w:rsidRPr="007E3F41" w:rsidRDefault="00D11D12" w:rsidP="0077615B">
      <w:pPr>
        <w:pStyle w:val="CROMSText"/>
        <w:numPr>
          <w:ilvl w:val="0"/>
          <w:numId w:val="23"/>
        </w:numPr>
        <w:ind w:left="778"/>
        <w:contextualSpacing/>
        <w:rPr>
          <w:rFonts w:asciiTheme="minorHAnsi" w:hAnsiTheme="minorHAnsi" w:cstheme="minorHAnsi"/>
        </w:rPr>
      </w:pPr>
      <w:r w:rsidRPr="007E3F41">
        <w:rPr>
          <w:rFonts w:asciiTheme="minorHAnsi" w:hAnsiTheme="minorHAnsi" w:cstheme="minorHAnsi"/>
        </w:rPr>
        <w:t>Agenda</w:t>
      </w:r>
    </w:p>
    <w:p w14:paraId="306C5777" w14:textId="49091740" w:rsidR="00D11D12" w:rsidRPr="007E3F41" w:rsidRDefault="00D11D12" w:rsidP="0077615B">
      <w:pPr>
        <w:pStyle w:val="CROMSText"/>
        <w:numPr>
          <w:ilvl w:val="0"/>
          <w:numId w:val="23"/>
        </w:numPr>
        <w:ind w:left="778"/>
        <w:contextualSpacing/>
        <w:rPr>
          <w:rFonts w:asciiTheme="minorHAnsi" w:hAnsiTheme="minorHAnsi" w:cstheme="minorHAnsi"/>
        </w:rPr>
      </w:pPr>
      <w:r w:rsidRPr="007E3F41">
        <w:rPr>
          <w:rFonts w:asciiTheme="minorHAnsi" w:hAnsiTheme="minorHAnsi" w:cstheme="minorHAnsi"/>
        </w:rPr>
        <w:t>L</w:t>
      </w:r>
      <w:r w:rsidR="007E7651" w:rsidRPr="007E3F41">
        <w:rPr>
          <w:rFonts w:asciiTheme="minorHAnsi" w:hAnsiTheme="minorHAnsi" w:cstheme="minorHAnsi"/>
        </w:rPr>
        <w:t>ist of subjects to be monitored</w:t>
      </w:r>
    </w:p>
    <w:p w14:paraId="476435D7" w14:textId="77777777" w:rsidR="00750A49" w:rsidRPr="007E3F41" w:rsidRDefault="00750A49" w:rsidP="00750A49">
      <w:pPr>
        <w:pStyle w:val="CROMSText"/>
        <w:ind w:left="778"/>
        <w:contextualSpacing/>
        <w:rPr>
          <w:rFonts w:asciiTheme="minorHAnsi" w:hAnsiTheme="minorHAnsi" w:cstheme="minorHAnsi"/>
        </w:rPr>
      </w:pPr>
    </w:p>
    <w:p w14:paraId="6A724920" w14:textId="77777777" w:rsidR="00D11D12" w:rsidRPr="007E3F41" w:rsidRDefault="00D11D12" w:rsidP="00750A49">
      <w:pPr>
        <w:pStyle w:val="CROMSText"/>
        <w:contextualSpacing/>
        <w:rPr>
          <w:rFonts w:asciiTheme="minorHAnsi" w:hAnsiTheme="minorHAnsi" w:cstheme="minorHAnsi"/>
        </w:rPr>
      </w:pPr>
      <w:r w:rsidRPr="007E3F41">
        <w:rPr>
          <w:rFonts w:asciiTheme="minorHAnsi" w:hAnsiTheme="minorHAnsi" w:cstheme="minorHAnsi"/>
        </w:rPr>
        <w:t xml:space="preserve">The Site Monitor will ensure that this information is communicated to the site personnel within </w:t>
      </w:r>
      <w:r w:rsidR="00A958FB" w:rsidRPr="007E3F41">
        <w:rPr>
          <w:rFonts w:asciiTheme="minorHAnsi" w:hAnsiTheme="minorHAnsi" w:cstheme="minorHAnsi"/>
        </w:rPr>
        <w:t>&lt;</w:t>
      </w:r>
      <w:r w:rsidR="00A958FB" w:rsidRPr="007E3F41">
        <w:rPr>
          <w:rFonts w:asciiTheme="minorHAnsi" w:hAnsiTheme="minorHAnsi" w:cstheme="minorHAnsi"/>
          <w:i/>
        </w:rPr>
        <w:t>list time frame</w:t>
      </w:r>
      <w:r w:rsidR="00A958FB" w:rsidRPr="007E3F41">
        <w:rPr>
          <w:rFonts w:asciiTheme="minorHAnsi" w:hAnsiTheme="minorHAnsi" w:cstheme="minorHAnsi"/>
        </w:rPr>
        <w:t>&gt;</w:t>
      </w:r>
      <w:r w:rsidRPr="007E3F41">
        <w:rPr>
          <w:rFonts w:asciiTheme="minorHAnsi" w:hAnsiTheme="minorHAnsi" w:cstheme="minorHAnsi"/>
        </w:rPr>
        <w:t xml:space="preserve"> to allow sufficient time for record requests. The</w:t>
      </w:r>
      <w:r w:rsidR="00F07B75" w:rsidRPr="007E3F41">
        <w:rPr>
          <w:rFonts w:asciiTheme="minorHAnsi" w:hAnsiTheme="minorHAnsi" w:cstheme="minorHAnsi"/>
        </w:rPr>
        <w:t xml:space="preserve"> Site</w:t>
      </w:r>
      <w:r w:rsidRPr="007E3F41">
        <w:rPr>
          <w:rFonts w:asciiTheme="minorHAnsi" w:hAnsiTheme="minorHAnsi" w:cstheme="minorHAnsi"/>
        </w:rPr>
        <w:t xml:space="preserve"> PI and research staff will be expected to secure workspace for the Site Monitor(s) and to be available during the visits to facilitate monitoring activities. The Site Monitor will be available at the end of each monitoring visit day to discuss findings and answer questions from the study staff. The Site PI and </w:t>
      </w:r>
      <w:r w:rsidR="00F07B75" w:rsidRPr="007E3F41">
        <w:rPr>
          <w:rFonts w:asciiTheme="minorHAnsi" w:hAnsiTheme="minorHAnsi" w:cstheme="minorHAnsi"/>
        </w:rPr>
        <w:t xml:space="preserve">Site </w:t>
      </w:r>
      <w:r w:rsidR="009E5665" w:rsidRPr="007E3F41">
        <w:rPr>
          <w:rFonts w:asciiTheme="minorHAnsi" w:hAnsiTheme="minorHAnsi" w:cstheme="minorHAnsi"/>
        </w:rPr>
        <w:t>SC</w:t>
      </w:r>
      <w:r w:rsidRPr="007E3F41">
        <w:rPr>
          <w:rFonts w:asciiTheme="minorHAnsi" w:hAnsiTheme="minorHAnsi" w:cstheme="minorHAnsi"/>
        </w:rPr>
        <w:t xml:space="preserve"> are also expected to be available for a wrap-up meeting at the conclusion of the visit. These expectations will be explained in the visit confirmation letter.</w:t>
      </w:r>
    </w:p>
    <w:p w14:paraId="3D6C5087" w14:textId="77777777" w:rsidR="00D11D12" w:rsidRPr="007E3F41" w:rsidRDefault="00D11D12" w:rsidP="00D11D12">
      <w:pPr>
        <w:pStyle w:val="Heading2"/>
        <w:rPr>
          <w:rFonts w:asciiTheme="minorHAnsi" w:hAnsiTheme="minorHAnsi" w:cstheme="minorHAnsi"/>
          <w:szCs w:val="22"/>
        </w:rPr>
      </w:pPr>
      <w:bookmarkStart w:id="19" w:name="_Toc468458018"/>
      <w:r w:rsidRPr="007E3F41">
        <w:rPr>
          <w:rFonts w:asciiTheme="minorHAnsi" w:hAnsiTheme="minorHAnsi" w:cstheme="minorHAnsi"/>
          <w:szCs w:val="22"/>
        </w:rPr>
        <w:t>Type of Visit</w:t>
      </w:r>
      <w:bookmarkEnd w:id="19"/>
    </w:p>
    <w:p w14:paraId="7F5A2734" w14:textId="77777777" w:rsidR="00D11D12" w:rsidRPr="007E3F41" w:rsidRDefault="00D11D12" w:rsidP="00D11D12">
      <w:pPr>
        <w:pStyle w:val="CROMSText"/>
        <w:rPr>
          <w:rFonts w:asciiTheme="minorHAnsi" w:hAnsiTheme="minorHAnsi" w:cstheme="minorHAnsi"/>
        </w:rPr>
      </w:pPr>
      <w:r w:rsidRPr="007E3F41">
        <w:rPr>
          <w:rFonts w:asciiTheme="minorHAnsi" w:hAnsiTheme="minorHAnsi" w:cstheme="minorHAnsi"/>
        </w:rPr>
        <w:t xml:space="preserve">The Site Monitor is responsible for conducting the following types of monitoring visits for this study. </w:t>
      </w:r>
    </w:p>
    <w:p w14:paraId="409EDFC4" w14:textId="77777777" w:rsidR="00D11D12" w:rsidRPr="007E3F41" w:rsidRDefault="00D11D12" w:rsidP="007926EA">
      <w:pPr>
        <w:pStyle w:val="Bulletlist"/>
        <w:numPr>
          <w:ilvl w:val="0"/>
          <w:numId w:val="32"/>
        </w:numPr>
        <w:spacing w:before="120" w:after="120"/>
        <w:contextualSpacing/>
        <w:rPr>
          <w:rFonts w:asciiTheme="minorHAnsi" w:hAnsiTheme="minorHAnsi" w:cstheme="minorHAnsi"/>
        </w:rPr>
      </w:pPr>
      <w:r w:rsidRPr="007E3F41">
        <w:rPr>
          <w:rFonts w:asciiTheme="minorHAnsi" w:hAnsiTheme="minorHAnsi" w:cstheme="minorHAnsi"/>
        </w:rPr>
        <w:lastRenderedPageBreak/>
        <w:t xml:space="preserve">A Site Initiation Visit (SIV) will be conducted prior to site activation to confirm preparedness for protocol execution, satisfactory site facilities, clarify the applicable regulations and requirements of the protocol, carefully review the process of implementing the protocol at the site and conduct any necessary training prior to the assigned Program </w:t>
      </w:r>
      <w:r w:rsidR="00F5056E" w:rsidRPr="007E3F41">
        <w:rPr>
          <w:rFonts w:asciiTheme="minorHAnsi" w:hAnsiTheme="minorHAnsi" w:cstheme="minorHAnsi"/>
        </w:rPr>
        <w:t xml:space="preserve">or Contract </w:t>
      </w:r>
      <w:r w:rsidRPr="007E3F41">
        <w:rPr>
          <w:rFonts w:asciiTheme="minorHAnsi" w:hAnsiTheme="minorHAnsi" w:cstheme="minorHAnsi"/>
        </w:rPr>
        <w:t xml:space="preserve">Officer activating the site for enrollment. </w:t>
      </w:r>
    </w:p>
    <w:p w14:paraId="29FB2F02" w14:textId="77777777" w:rsidR="00D11D12" w:rsidRPr="007E3F41" w:rsidRDefault="00D11D12" w:rsidP="007926EA">
      <w:pPr>
        <w:pStyle w:val="Bulletlist"/>
        <w:numPr>
          <w:ilvl w:val="0"/>
          <w:numId w:val="32"/>
        </w:numPr>
        <w:spacing w:before="120" w:after="120"/>
        <w:contextualSpacing/>
        <w:rPr>
          <w:rFonts w:asciiTheme="minorHAnsi" w:hAnsiTheme="minorHAnsi" w:cstheme="minorHAnsi"/>
        </w:rPr>
      </w:pPr>
      <w:r w:rsidRPr="007E3F41">
        <w:rPr>
          <w:rFonts w:asciiTheme="minorHAnsi" w:hAnsiTheme="minorHAnsi" w:cstheme="minorHAnsi"/>
        </w:rPr>
        <w:t>Interim Monitoring Visits (IMVs) will be conducted to confirm subjects’ rights are being protected</w:t>
      </w:r>
      <w:r w:rsidR="00A958FB" w:rsidRPr="007E3F41">
        <w:rPr>
          <w:rFonts w:asciiTheme="minorHAnsi" w:hAnsiTheme="minorHAnsi" w:cstheme="minorHAnsi"/>
        </w:rPr>
        <w:t>,</w:t>
      </w:r>
      <w:r w:rsidRPr="007E3F41">
        <w:rPr>
          <w:rFonts w:asciiTheme="minorHAnsi" w:hAnsiTheme="minorHAnsi" w:cstheme="minorHAnsi"/>
        </w:rPr>
        <w:t xml:space="preserve"> the study is being conducted according to the protocol and applicable regulations</w:t>
      </w:r>
      <w:r w:rsidR="00A958FB" w:rsidRPr="007E3F41">
        <w:rPr>
          <w:rFonts w:asciiTheme="minorHAnsi" w:hAnsiTheme="minorHAnsi" w:cstheme="minorHAnsi"/>
        </w:rPr>
        <w:t xml:space="preserve">, </w:t>
      </w:r>
      <w:r w:rsidRPr="007E3F41">
        <w:rPr>
          <w:rFonts w:asciiTheme="minorHAnsi" w:hAnsiTheme="minorHAnsi" w:cstheme="minorHAnsi"/>
        </w:rPr>
        <w:t xml:space="preserve">subject safety data </w:t>
      </w:r>
      <w:r w:rsidR="00A958FB" w:rsidRPr="007E3F41">
        <w:rPr>
          <w:rFonts w:asciiTheme="minorHAnsi" w:hAnsiTheme="minorHAnsi" w:cstheme="minorHAnsi"/>
        </w:rPr>
        <w:t xml:space="preserve">are being accurately reported, </w:t>
      </w:r>
      <w:r w:rsidRPr="007E3F41">
        <w:rPr>
          <w:rFonts w:asciiTheme="minorHAnsi" w:hAnsiTheme="minorHAnsi" w:cstheme="minorHAnsi"/>
        </w:rPr>
        <w:t xml:space="preserve">and study </w:t>
      </w:r>
      <w:r w:rsidR="00A958FB" w:rsidRPr="007E3F41">
        <w:rPr>
          <w:rFonts w:asciiTheme="minorHAnsi" w:hAnsiTheme="minorHAnsi" w:cstheme="minorHAnsi"/>
        </w:rPr>
        <w:t xml:space="preserve">dataset reflects the original source data. </w:t>
      </w:r>
    </w:p>
    <w:p w14:paraId="24471A2C" w14:textId="77777777" w:rsidR="00D11D12" w:rsidRPr="007E3F41" w:rsidRDefault="00D11D12" w:rsidP="007926EA">
      <w:pPr>
        <w:pStyle w:val="Bulletlist"/>
        <w:numPr>
          <w:ilvl w:val="0"/>
          <w:numId w:val="32"/>
        </w:numPr>
        <w:spacing w:before="120" w:after="120"/>
        <w:contextualSpacing/>
        <w:rPr>
          <w:rFonts w:asciiTheme="minorHAnsi" w:hAnsiTheme="minorHAnsi" w:cstheme="minorHAnsi"/>
        </w:rPr>
      </w:pPr>
      <w:r w:rsidRPr="007E3F41">
        <w:rPr>
          <w:rFonts w:asciiTheme="minorHAnsi" w:hAnsiTheme="minorHAnsi" w:cstheme="minorHAnsi"/>
        </w:rPr>
        <w:t xml:space="preserve">A Close-Out Visit (COV) will be conducted to ensure that all study data and other study documentation is complete and accurate and that all study records have been reconciled. </w:t>
      </w:r>
    </w:p>
    <w:p w14:paraId="56C3D789" w14:textId="15DF8F9D" w:rsidR="00D11D12" w:rsidRPr="007E3F41" w:rsidRDefault="00D11D12" w:rsidP="00D11D12">
      <w:pPr>
        <w:pStyle w:val="Heading2"/>
        <w:rPr>
          <w:rFonts w:asciiTheme="minorHAnsi" w:hAnsiTheme="minorHAnsi" w:cstheme="minorHAnsi"/>
          <w:szCs w:val="22"/>
        </w:rPr>
      </w:pPr>
      <w:bookmarkStart w:id="20" w:name="_Toc468458019"/>
      <w:r w:rsidRPr="007E3F41">
        <w:rPr>
          <w:rFonts w:asciiTheme="minorHAnsi" w:hAnsiTheme="minorHAnsi" w:cstheme="minorHAnsi"/>
          <w:szCs w:val="22"/>
        </w:rPr>
        <w:t xml:space="preserve">Study </w:t>
      </w:r>
      <w:r w:rsidR="00F52FD9">
        <w:rPr>
          <w:rFonts w:asciiTheme="minorHAnsi" w:hAnsiTheme="minorHAnsi" w:cstheme="minorHAnsi"/>
          <w:szCs w:val="22"/>
        </w:rPr>
        <w:t>M</w:t>
      </w:r>
      <w:r w:rsidRPr="007E3F41">
        <w:rPr>
          <w:rFonts w:asciiTheme="minorHAnsi" w:hAnsiTheme="minorHAnsi" w:cstheme="minorHAnsi"/>
          <w:szCs w:val="22"/>
        </w:rPr>
        <w:t xml:space="preserve">onitoring </w:t>
      </w:r>
      <w:r w:rsidR="00F52FD9">
        <w:rPr>
          <w:rFonts w:asciiTheme="minorHAnsi" w:hAnsiTheme="minorHAnsi" w:cstheme="minorHAnsi"/>
          <w:szCs w:val="22"/>
        </w:rPr>
        <w:t>S</w:t>
      </w:r>
      <w:r w:rsidRPr="007E3F41">
        <w:rPr>
          <w:rFonts w:asciiTheme="minorHAnsi" w:hAnsiTheme="minorHAnsi" w:cstheme="minorHAnsi"/>
          <w:szCs w:val="22"/>
        </w:rPr>
        <w:t>chedule</w:t>
      </w:r>
      <w:bookmarkEnd w:id="20"/>
    </w:p>
    <w:p w14:paraId="32307C89" w14:textId="18C719EA" w:rsidR="00ED6A21" w:rsidRPr="007E3F41" w:rsidRDefault="00ED6A21" w:rsidP="00F13B7C">
      <w:pPr>
        <w:pStyle w:val="CROMSText"/>
        <w:rPr>
          <w:rStyle w:val="BlueItalicsChar"/>
          <w:rFonts w:asciiTheme="minorHAnsi" w:hAnsiTheme="minorHAnsi" w:cstheme="minorHAnsi"/>
          <w:color w:val="auto"/>
        </w:rPr>
      </w:pPr>
      <w:r w:rsidRPr="007E3F41">
        <w:rPr>
          <w:rStyle w:val="BlueItalicsChar"/>
          <w:rFonts w:asciiTheme="minorHAnsi" w:hAnsiTheme="minorHAnsi" w:cstheme="minorHAnsi"/>
          <w:color w:val="auto"/>
        </w:rPr>
        <w:t xml:space="preserve">The Site Initiation Visit usually occurs after the site has completed all regulatory requirements and has obtained IRB approval for the research study at their site. The SIV is the last step before the study site is sufficiently prepared to begin participant recruitment (i.e., </w:t>
      </w:r>
      <w:r w:rsidR="00F13B7C" w:rsidRPr="007E3F41">
        <w:rPr>
          <w:rStyle w:val="BlueItalicsChar"/>
          <w:rFonts w:asciiTheme="minorHAnsi" w:hAnsiTheme="minorHAnsi" w:cstheme="minorHAnsi"/>
          <w:color w:val="auto"/>
        </w:rPr>
        <w:t xml:space="preserve">after IRB/DSMB approval, </w:t>
      </w:r>
      <w:r w:rsidRPr="007E3F41">
        <w:rPr>
          <w:rStyle w:val="BlueItalicsChar"/>
          <w:rFonts w:asciiTheme="minorHAnsi" w:hAnsiTheme="minorHAnsi" w:cstheme="minorHAnsi"/>
          <w:color w:val="auto"/>
        </w:rPr>
        <w:t xml:space="preserve">once </w:t>
      </w:r>
      <w:r w:rsidR="00F13B7C" w:rsidRPr="007E3F41">
        <w:rPr>
          <w:rStyle w:val="BlueItalicsChar"/>
          <w:rFonts w:asciiTheme="minorHAnsi" w:hAnsiTheme="minorHAnsi" w:cstheme="minorHAnsi"/>
          <w:color w:val="auto"/>
        </w:rPr>
        <w:t xml:space="preserve">study staff have been hired and trained, </w:t>
      </w:r>
      <w:r w:rsidRPr="007E3F41">
        <w:rPr>
          <w:rStyle w:val="BlueItalicsChar"/>
          <w:rFonts w:asciiTheme="minorHAnsi" w:hAnsiTheme="minorHAnsi" w:cstheme="minorHAnsi"/>
          <w:color w:val="auto"/>
        </w:rPr>
        <w:t xml:space="preserve">once </w:t>
      </w:r>
      <w:r w:rsidR="00F13B7C" w:rsidRPr="007E3F41">
        <w:rPr>
          <w:rStyle w:val="BlueItalicsChar"/>
          <w:rFonts w:asciiTheme="minorHAnsi" w:hAnsiTheme="minorHAnsi" w:cstheme="minorHAnsi"/>
          <w:color w:val="auto"/>
        </w:rPr>
        <w:t xml:space="preserve">drug has arrived on site, </w:t>
      </w:r>
      <w:r w:rsidRPr="007E3F41">
        <w:rPr>
          <w:rStyle w:val="BlueItalicsChar"/>
          <w:rFonts w:asciiTheme="minorHAnsi" w:hAnsiTheme="minorHAnsi" w:cstheme="minorHAnsi"/>
          <w:color w:val="auto"/>
        </w:rPr>
        <w:t xml:space="preserve">and after </w:t>
      </w:r>
      <w:r w:rsidR="00F13B7C" w:rsidRPr="007E3F41">
        <w:rPr>
          <w:rStyle w:val="BlueItalicsChar"/>
          <w:rFonts w:asciiTheme="minorHAnsi" w:hAnsiTheme="minorHAnsi" w:cstheme="minorHAnsi"/>
          <w:color w:val="auto"/>
        </w:rPr>
        <w:t>all st</w:t>
      </w:r>
      <w:r w:rsidRPr="007E3F41">
        <w:rPr>
          <w:rStyle w:val="BlueItalicsChar"/>
          <w:rFonts w:asciiTheme="minorHAnsi" w:hAnsiTheme="minorHAnsi" w:cstheme="minorHAnsi"/>
          <w:color w:val="auto"/>
        </w:rPr>
        <w:t>udy documents have been created</w:t>
      </w:r>
      <w:r w:rsidR="00F13B7C" w:rsidRPr="007E3F41">
        <w:rPr>
          <w:rStyle w:val="BlueItalicsChar"/>
          <w:rFonts w:asciiTheme="minorHAnsi" w:hAnsiTheme="minorHAnsi" w:cstheme="minorHAnsi"/>
          <w:color w:val="auto"/>
        </w:rPr>
        <w:t>)</w:t>
      </w:r>
      <w:r w:rsidRPr="007E3F41">
        <w:rPr>
          <w:rStyle w:val="BlueItalicsChar"/>
          <w:rFonts w:asciiTheme="minorHAnsi" w:hAnsiTheme="minorHAnsi" w:cstheme="minorHAnsi"/>
          <w:color w:val="auto"/>
        </w:rPr>
        <w:t xml:space="preserve">. </w:t>
      </w:r>
    </w:p>
    <w:p w14:paraId="09265E7A" w14:textId="77777777" w:rsidR="00ED6A21" w:rsidRPr="007E3F41" w:rsidRDefault="00ED6A21" w:rsidP="00F13B7C">
      <w:pPr>
        <w:pStyle w:val="CROMSText"/>
        <w:rPr>
          <w:rStyle w:val="BlueItalicsChar"/>
          <w:rFonts w:asciiTheme="minorHAnsi" w:hAnsiTheme="minorHAnsi" w:cstheme="minorHAnsi"/>
          <w:color w:val="auto"/>
        </w:rPr>
      </w:pPr>
      <w:r w:rsidRPr="007E3F41">
        <w:rPr>
          <w:rStyle w:val="BlueItalicsChar"/>
          <w:rFonts w:asciiTheme="minorHAnsi" w:hAnsiTheme="minorHAnsi" w:cstheme="minorHAnsi"/>
          <w:color w:val="auto"/>
        </w:rPr>
        <w:t xml:space="preserve">The sponsor and/or monitoring group will develop a monitoring plan that includes the frequency and duration of Interim Monitoring Visits (IMV). The focus of these visits is to evaluate the way the study is being conducted and to perform source document verification. These visits can occur every few weeks to once a year and can take less than one day up to several days at a time. The goal of the first IMV is to be scheduled early on during the clinical trial in order to </w:t>
      </w:r>
      <w:r w:rsidR="007F5E5A" w:rsidRPr="007E3F41">
        <w:rPr>
          <w:rStyle w:val="BlueItalicsChar"/>
          <w:rFonts w:asciiTheme="minorHAnsi" w:hAnsiTheme="minorHAnsi" w:cstheme="minorHAnsi"/>
          <w:color w:val="auto"/>
        </w:rPr>
        <w:t>discover</w:t>
      </w:r>
      <w:r w:rsidR="00F13B7C" w:rsidRPr="007E3F41">
        <w:rPr>
          <w:rStyle w:val="BlueItalicsChar"/>
          <w:rFonts w:asciiTheme="minorHAnsi" w:hAnsiTheme="minorHAnsi" w:cstheme="minorHAnsi"/>
          <w:color w:val="auto"/>
        </w:rPr>
        <w:t xml:space="preserve"> any issues before they affect </w:t>
      </w:r>
      <w:r w:rsidRPr="007E3F41">
        <w:rPr>
          <w:rStyle w:val="BlueItalicsChar"/>
          <w:rFonts w:asciiTheme="minorHAnsi" w:hAnsiTheme="minorHAnsi" w:cstheme="minorHAnsi"/>
          <w:color w:val="auto"/>
        </w:rPr>
        <w:t>the trial/</w:t>
      </w:r>
      <w:r w:rsidR="00F13B7C" w:rsidRPr="007E3F41">
        <w:rPr>
          <w:rStyle w:val="BlueItalicsChar"/>
          <w:rFonts w:asciiTheme="minorHAnsi" w:hAnsiTheme="minorHAnsi" w:cstheme="minorHAnsi"/>
          <w:color w:val="auto"/>
        </w:rPr>
        <w:t xml:space="preserve">data. </w:t>
      </w:r>
    </w:p>
    <w:p w14:paraId="20032578" w14:textId="2939D6A4" w:rsidR="00F13B7C" w:rsidRPr="007E3F41" w:rsidRDefault="00ED6A21" w:rsidP="00F13B7C">
      <w:pPr>
        <w:pStyle w:val="CROMSText"/>
        <w:rPr>
          <w:rFonts w:asciiTheme="minorHAnsi" w:hAnsiTheme="minorHAnsi" w:cstheme="minorHAnsi"/>
          <w:i/>
        </w:rPr>
      </w:pPr>
      <w:r w:rsidRPr="007E3F41">
        <w:rPr>
          <w:rStyle w:val="BlueItalicsChar"/>
          <w:rFonts w:asciiTheme="minorHAnsi" w:hAnsiTheme="minorHAnsi" w:cstheme="minorHAnsi"/>
          <w:color w:val="auto"/>
        </w:rPr>
        <w:t>Once the research study has been completed at a site, a Close-Out Visit (COV) occurs. This type of visit</w:t>
      </w:r>
      <w:r w:rsidR="00786685" w:rsidRPr="007E3F41">
        <w:rPr>
          <w:rStyle w:val="BlueItalicsChar"/>
          <w:rFonts w:asciiTheme="minorHAnsi" w:hAnsiTheme="minorHAnsi" w:cstheme="minorHAnsi"/>
          <w:color w:val="auto"/>
        </w:rPr>
        <w:t xml:space="preserve"> normally</w:t>
      </w:r>
      <w:r w:rsidRPr="007E3F41">
        <w:rPr>
          <w:rStyle w:val="BlueItalicsChar"/>
          <w:rFonts w:asciiTheme="minorHAnsi" w:hAnsiTheme="minorHAnsi" w:cstheme="minorHAnsi"/>
          <w:color w:val="auto"/>
        </w:rPr>
        <w:t xml:space="preserve"> </w:t>
      </w:r>
      <w:r w:rsidR="00786685" w:rsidRPr="007E3F41">
        <w:rPr>
          <w:rStyle w:val="BlueItalicsChar"/>
          <w:rFonts w:asciiTheme="minorHAnsi" w:hAnsiTheme="minorHAnsi" w:cstheme="minorHAnsi"/>
          <w:color w:val="auto"/>
        </w:rPr>
        <w:t>follows</w:t>
      </w:r>
      <w:r w:rsidRPr="007E3F41">
        <w:rPr>
          <w:rStyle w:val="BlueItalicsChar"/>
          <w:rFonts w:asciiTheme="minorHAnsi" w:hAnsiTheme="minorHAnsi" w:cstheme="minorHAnsi"/>
          <w:color w:val="auto"/>
        </w:rPr>
        <w:t xml:space="preserve"> </w:t>
      </w:r>
      <w:r w:rsidR="00786685" w:rsidRPr="007E3F41">
        <w:rPr>
          <w:rStyle w:val="BlueItalicsChar"/>
          <w:rFonts w:asciiTheme="minorHAnsi" w:hAnsiTheme="minorHAnsi" w:cstheme="minorHAnsi"/>
          <w:color w:val="auto"/>
        </w:rPr>
        <w:t>after the</w:t>
      </w:r>
      <w:r w:rsidR="00F13B7C" w:rsidRPr="007E3F41">
        <w:rPr>
          <w:rStyle w:val="BlueItalicsChar"/>
          <w:rFonts w:asciiTheme="minorHAnsi" w:hAnsiTheme="minorHAnsi" w:cstheme="minorHAnsi"/>
          <w:color w:val="auto"/>
        </w:rPr>
        <w:t xml:space="preserve"> last subject visit and after all d</w:t>
      </w:r>
      <w:r w:rsidR="00786685" w:rsidRPr="007E3F41">
        <w:rPr>
          <w:rStyle w:val="BlueItalicsChar"/>
          <w:rFonts w:asciiTheme="minorHAnsi" w:hAnsiTheme="minorHAnsi" w:cstheme="minorHAnsi"/>
          <w:color w:val="auto"/>
        </w:rPr>
        <w:t>ata queries have been resolved.</w:t>
      </w:r>
    </w:p>
    <w:p w14:paraId="33C13A72" w14:textId="77777777" w:rsidR="00D11D12" w:rsidRPr="007E3F41" w:rsidRDefault="00D11D12" w:rsidP="00750A49">
      <w:pPr>
        <w:pStyle w:val="CROMSText"/>
        <w:contextualSpacing/>
        <w:rPr>
          <w:rFonts w:asciiTheme="minorHAnsi" w:hAnsiTheme="minorHAnsi" w:cstheme="minorHAnsi"/>
        </w:rPr>
      </w:pPr>
      <w:r w:rsidRPr="007E3F41">
        <w:rPr>
          <w:rFonts w:asciiTheme="minorHAnsi" w:hAnsiTheme="minorHAnsi" w:cstheme="minorHAnsi"/>
        </w:rPr>
        <w:t xml:space="preserve">There will be </w:t>
      </w:r>
      <w:r w:rsidR="00A958FB" w:rsidRPr="007E3F41">
        <w:rPr>
          <w:rFonts w:asciiTheme="minorHAnsi" w:hAnsiTheme="minorHAnsi" w:cstheme="minorHAnsi"/>
        </w:rPr>
        <w:t>&lt;</w:t>
      </w:r>
      <w:r w:rsidR="00A958FB" w:rsidRPr="007E3F41">
        <w:rPr>
          <w:rFonts w:asciiTheme="minorHAnsi" w:hAnsiTheme="minorHAnsi" w:cstheme="minorHAnsi"/>
          <w:i/>
        </w:rPr>
        <w:t>list # of visits</w:t>
      </w:r>
      <w:r w:rsidR="00A958FB" w:rsidRPr="007E3F41">
        <w:rPr>
          <w:rFonts w:asciiTheme="minorHAnsi" w:hAnsiTheme="minorHAnsi" w:cstheme="minorHAnsi"/>
        </w:rPr>
        <w:t xml:space="preserve">&gt; </w:t>
      </w:r>
      <w:r w:rsidRPr="007E3F41">
        <w:rPr>
          <w:rFonts w:asciiTheme="minorHAnsi" w:hAnsiTheme="minorHAnsi" w:cstheme="minorHAnsi"/>
        </w:rPr>
        <w:t>on-site visits to each participating study site, unless there is cause for additional visits.</w:t>
      </w:r>
    </w:p>
    <w:p w14:paraId="16EBF6B1" w14:textId="77777777" w:rsidR="00D11D12" w:rsidRPr="007E3F41" w:rsidRDefault="00D11D12" w:rsidP="0077615B">
      <w:pPr>
        <w:pStyle w:val="CROMSText"/>
        <w:numPr>
          <w:ilvl w:val="0"/>
          <w:numId w:val="24"/>
        </w:numPr>
        <w:ind w:left="720"/>
        <w:contextualSpacing/>
        <w:rPr>
          <w:rFonts w:asciiTheme="minorHAnsi" w:hAnsiTheme="minorHAnsi" w:cstheme="minorHAnsi"/>
        </w:rPr>
      </w:pPr>
      <w:r w:rsidRPr="007E3F41">
        <w:rPr>
          <w:rFonts w:asciiTheme="minorHAnsi" w:hAnsiTheme="minorHAnsi" w:cstheme="minorHAnsi"/>
        </w:rPr>
        <w:t>Site Initiation Visit: &lt;</w:t>
      </w:r>
      <w:r w:rsidR="007926EA" w:rsidRPr="007E3F41">
        <w:rPr>
          <w:rFonts w:asciiTheme="minorHAnsi" w:hAnsiTheme="minorHAnsi" w:cstheme="minorHAnsi"/>
          <w:i/>
        </w:rPr>
        <w:t xml:space="preserve">approximately </w:t>
      </w:r>
      <w:r w:rsidR="00191215" w:rsidRPr="007E3F41">
        <w:rPr>
          <w:rFonts w:asciiTheme="minorHAnsi" w:hAnsiTheme="minorHAnsi" w:cstheme="minorHAnsi"/>
          <w:i/>
        </w:rPr>
        <w:t xml:space="preserve">x </w:t>
      </w:r>
      <w:r w:rsidR="007926EA" w:rsidRPr="007E3F41">
        <w:rPr>
          <w:rFonts w:asciiTheme="minorHAnsi" w:hAnsiTheme="minorHAnsi" w:cstheme="minorHAnsi"/>
          <w:i/>
        </w:rPr>
        <w:t>weeks</w:t>
      </w:r>
      <w:r w:rsidRPr="007E3F41">
        <w:rPr>
          <w:rFonts w:asciiTheme="minorHAnsi" w:hAnsiTheme="minorHAnsi" w:cstheme="minorHAnsi"/>
          <w:i/>
        </w:rPr>
        <w:t xml:space="preserve"> after IRB approval</w:t>
      </w:r>
      <w:r w:rsidRPr="007E3F41">
        <w:rPr>
          <w:rFonts w:asciiTheme="minorHAnsi" w:hAnsiTheme="minorHAnsi" w:cstheme="minorHAnsi"/>
        </w:rPr>
        <w:t>&gt;</w:t>
      </w:r>
    </w:p>
    <w:p w14:paraId="75639E84" w14:textId="77777777" w:rsidR="00D11D12" w:rsidRPr="007E3F41" w:rsidRDefault="00D11D12" w:rsidP="0077615B">
      <w:pPr>
        <w:pStyle w:val="CROMSText"/>
        <w:numPr>
          <w:ilvl w:val="0"/>
          <w:numId w:val="24"/>
        </w:numPr>
        <w:ind w:left="720"/>
        <w:contextualSpacing/>
        <w:rPr>
          <w:rFonts w:asciiTheme="minorHAnsi" w:hAnsiTheme="minorHAnsi" w:cstheme="minorHAnsi"/>
        </w:rPr>
      </w:pPr>
      <w:r w:rsidRPr="007E3F41">
        <w:rPr>
          <w:rFonts w:asciiTheme="minorHAnsi" w:hAnsiTheme="minorHAnsi" w:cstheme="minorHAnsi"/>
        </w:rPr>
        <w:t>Interim Monitoring Visit 1: &lt;</w:t>
      </w:r>
      <w:r w:rsidRPr="007E3F41">
        <w:rPr>
          <w:rFonts w:asciiTheme="minorHAnsi" w:hAnsiTheme="minorHAnsi" w:cstheme="minorHAnsi"/>
          <w:i/>
        </w:rPr>
        <w:t xml:space="preserve">approximately </w:t>
      </w:r>
      <w:r w:rsidR="00191215" w:rsidRPr="007E3F41">
        <w:rPr>
          <w:rFonts w:asciiTheme="minorHAnsi" w:hAnsiTheme="minorHAnsi" w:cstheme="minorHAnsi"/>
          <w:i/>
        </w:rPr>
        <w:t>x</w:t>
      </w:r>
      <w:r w:rsidRPr="007E3F41">
        <w:rPr>
          <w:rFonts w:asciiTheme="minorHAnsi" w:hAnsiTheme="minorHAnsi" w:cstheme="minorHAnsi"/>
          <w:i/>
        </w:rPr>
        <w:t xml:space="preserve"> weeks after the </w:t>
      </w:r>
      <w:proofErr w:type="spellStart"/>
      <w:r w:rsidR="009E5665" w:rsidRPr="007E3F41">
        <w:rPr>
          <w:rFonts w:asciiTheme="minorHAnsi" w:hAnsiTheme="minorHAnsi" w:cstheme="minorHAnsi"/>
          <w:i/>
        </w:rPr>
        <w:t>x</w:t>
      </w:r>
      <w:r w:rsidRPr="007E3F41">
        <w:rPr>
          <w:rFonts w:asciiTheme="minorHAnsi" w:hAnsiTheme="minorHAnsi" w:cstheme="minorHAnsi"/>
          <w:i/>
          <w:vertAlign w:val="superscript"/>
        </w:rPr>
        <w:t>st</w:t>
      </w:r>
      <w:proofErr w:type="spellEnd"/>
      <w:r w:rsidRPr="007E3F41">
        <w:rPr>
          <w:rFonts w:asciiTheme="minorHAnsi" w:hAnsiTheme="minorHAnsi" w:cstheme="minorHAnsi"/>
          <w:i/>
        </w:rPr>
        <w:t xml:space="preserve"> patient is completed</w:t>
      </w:r>
      <w:r w:rsidRPr="007E3F41">
        <w:rPr>
          <w:rFonts w:asciiTheme="minorHAnsi" w:hAnsiTheme="minorHAnsi" w:cstheme="minorHAnsi"/>
        </w:rPr>
        <w:t>&gt;</w:t>
      </w:r>
    </w:p>
    <w:p w14:paraId="09C53354" w14:textId="77777777" w:rsidR="00D11D12" w:rsidRPr="007E3F41" w:rsidRDefault="00D11D12" w:rsidP="0077615B">
      <w:pPr>
        <w:pStyle w:val="CROMSText"/>
        <w:numPr>
          <w:ilvl w:val="0"/>
          <w:numId w:val="24"/>
        </w:numPr>
        <w:ind w:left="720"/>
        <w:contextualSpacing/>
        <w:rPr>
          <w:rFonts w:asciiTheme="minorHAnsi" w:hAnsiTheme="minorHAnsi" w:cstheme="minorHAnsi"/>
        </w:rPr>
      </w:pPr>
      <w:r w:rsidRPr="007E3F41">
        <w:rPr>
          <w:rFonts w:asciiTheme="minorHAnsi" w:hAnsiTheme="minorHAnsi" w:cstheme="minorHAnsi"/>
        </w:rPr>
        <w:t>Interim Monitoring Visit 2: &lt;</w:t>
      </w:r>
      <w:r w:rsidRPr="007E3F41">
        <w:rPr>
          <w:rFonts w:asciiTheme="minorHAnsi" w:hAnsiTheme="minorHAnsi" w:cstheme="minorHAnsi"/>
          <w:i/>
        </w:rPr>
        <w:t xml:space="preserve">approximately </w:t>
      </w:r>
      <w:r w:rsidR="00191215" w:rsidRPr="007E3F41">
        <w:rPr>
          <w:rFonts w:asciiTheme="minorHAnsi" w:hAnsiTheme="minorHAnsi" w:cstheme="minorHAnsi"/>
          <w:i/>
        </w:rPr>
        <w:t>x</w:t>
      </w:r>
      <w:r w:rsidRPr="007E3F41">
        <w:rPr>
          <w:rFonts w:asciiTheme="minorHAnsi" w:hAnsiTheme="minorHAnsi" w:cstheme="minorHAnsi"/>
          <w:i/>
        </w:rPr>
        <w:t xml:space="preserve"> weeks after the </w:t>
      </w:r>
      <w:proofErr w:type="spellStart"/>
      <w:r w:rsidR="009E5665" w:rsidRPr="007E3F41">
        <w:rPr>
          <w:rFonts w:asciiTheme="minorHAnsi" w:hAnsiTheme="minorHAnsi" w:cstheme="minorHAnsi"/>
          <w:i/>
        </w:rPr>
        <w:t>x</w:t>
      </w:r>
      <w:r w:rsidRPr="007E3F41">
        <w:rPr>
          <w:rFonts w:asciiTheme="minorHAnsi" w:hAnsiTheme="minorHAnsi" w:cstheme="minorHAnsi"/>
          <w:i/>
          <w:vertAlign w:val="superscript"/>
        </w:rPr>
        <w:t>th</w:t>
      </w:r>
      <w:proofErr w:type="spellEnd"/>
      <w:r w:rsidRPr="007E3F41">
        <w:rPr>
          <w:rFonts w:asciiTheme="minorHAnsi" w:hAnsiTheme="minorHAnsi" w:cstheme="minorHAnsi"/>
          <w:i/>
        </w:rPr>
        <w:t xml:space="preserve"> patient is completed</w:t>
      </w:r>
      <w:r w:rsidRPr="007E3F41">
        <w:rPr>
          <w:rFonts w:asciiTheme="minorHAnsi" w:hAnsiTheme="minorHAnsi" w:cstheme="minorHAnsi"/>
        </w:rPr>
        <w:t>&gt;</w:t>
      </w:r>
    </w:p>
    <w:p w14:paraId="6D4EDD47" w14:textId="2AEC17A3" w:rsidR="00D11D12" w:rsidRPr="007E3F41" w:rsidRDefault="00D11D12" w:rsidP="0077615B">
      <w:pPr>
        <w:pStyle w:val="CROMSText"/>
        <w:numPr>
          <w:ilvl w:val="0"/>
          <w:numId w:val="24"/>
        </w:numPr>
        <w:ind w:left="720"/>
        <w:contextualSpacing/>
        <w:rPr>
          <w:rFonts w:asciiTheme="minorHAnsi" w:hAnsiTheme="minorHAnsi" w:cstheme="minorHAnsi"/>
        </w:rPr>
      </w:pPr>
      <w:r w:rsidRPr="007E3F41">
        <w:rPr>
          <w:rFonts w:asciiTheme="minorHAnsi" w:hAnsiTheme="minorHAnsi" w:cstheme="minorHAnsi"/>
        </w:rPr>
        <w:t>Interim Monitoring Visit 3: &lt;</w:t>
      </w:r>
      <w:r w:rsidRPr="007E3F41">
        <w:rPr>
          <w:rFonts w:asciiTheme="minorHAnsi" w:hAnsiTheme="minorHAnsi" w:cstheme="minorHAnsi"/>
          <w:i/>
        </w:rPr>
        <w:t xml:space="preserve">approximately </w:t>
      </w:r>
      <w:r w:rsidR="00191215" w:rsidRPr="007E3F41">
        <w:rPr>
          <w:rFonts w:asciiTheme="minorHAnsi" w:hAnsiTheme="minorHAnsi" w:cstheme="minorHAnsi"/>
          <w:i/>
        </w:rPr>
        <w:t>x</w:t>
      </w:r>
      <w:r w:rsidRPr="007E3F41">
        <w:rPr>
          <w:rFonts w:asciiTheme="minorHAnsi" w:hAnsiTheme="minorHAnsi" w:cstheme="minorHAnsi"/>
          <w:i/>
        </w:rPr>
        <w:t xml:space="preserve"> weeks after the </w:t>
      </w:r>
      <w:proofErr w:type="spellStart"/>
      <w:r w:rsidR="009E5665" w:rsidRPr="007E3F41">
        <w:rPr>
          <w:rFonts w:asciiTheme="minorHAnsi" w:hAnsiTheme="minorHAnsi" w:cstheme="minorHAnsi"/>
          <w:i/>
        </w:rPr>
        <w:t>x</w:t>
      </w:r>
      <w:r w:rsidRPr="007E3F41">
        <w:rPr>
          <w:rFonts w:asciiTheme="minorHAnsi" w:hAnsiTheme="minorHAnsi" w:cstheme="minorHAnsi"/>
          <w:i/>
          <w:vertAlign w:val="superscript"/>
        </w:rPr>
        <w:t>th</w:t>
      </w:r>
      <w:proofErr w:type="spellEnd"/>
      <w:r w:rsidRPr="007E3F41">
        <w:rPr>
          <w:rFonts w:asciiTheme="minorHAnsi" w:hAnsiTheme="minorHAnsi" w:cstheme="minorHAnsi"/>
          <w:i/>
        </w:rPr>
        <w:t xml:space="preserve"> patient is completed</w:t>
      </w:r>
      <w:r w:rsidRPr="007E3F41">
        <w:rPr>
          <w:rFonts w:asciiTheme="minorHAnsi" w:hAnsiTheme="minorHAnsi" w:cstheme="minorHAnsi"/>
        </w:rPr>
        <w:t>&gt;</w:t>
      </w:r>
    </w:p>
    <w:p w14:paraId="058BDCBD" w14:textId="77777777" w:rsidR="00D11D12" w:rsidRPr="007E3F41" w:rsidRDefault="00D11D12" w:rsidP="0077615B">
      <w:pPr>
        <w:pStyle w:val="CROMSText"/>
        <w:numPr>
          <w:ilvl w:val="0"/>
          <w:numId w:val="24"/>
        </w:numPr>
        <w:ind w:left="720"/>
        <w:contextualSpacing/>
        <w:rPr>
          <w:rFonts w:asciiTheme="minorHAnsi" w:hAnsiTheme="minorHAnsi" w:cstheme="minorHAnsi"/>
        </w:rPr>
      </w:pPr>
      <w:r w:rsidRPr="007E3F41">
        <w:rPr>
          <w:rFonts w:asciiTheme="minorHAnsi" w:hAnsiTheme="minorHAnsi" w:cstheme="minorHAnsi"/>
        </w:rPr>
        <w:t>Site Close-out Visit: &lt;</w:t>
      </w:r>
      <w:r w:rsidRPr="007E3F41">
        <w:rPr>
          <w:rFonts w:asciiTheme="minorHAnsi" w:hAnsiTheme="minorHAnsi" w:cstheme="minorHAnsi"/>
          <w:i/>
        </w:rPr>
        <w:t xml:space="preserve">approximately </w:t>
      </w:r>
      <w:r w:rsidR="00191215" w:rsidRPr="007E3F41">
        <w:rPr>
          <w:rFonts w:asciiTheme="minorHAnsi" w:hAnsiTheme="minorHAnsi" w:cstheme="minorHAnsi"/>
          <w:i/>
        </w:rPr>
        <w:t>x</w:t>
      </w:r>
      <w:r w:rsidRPr="007E3F41">
        <w:rPr>
          <w:rFonts w:asciiTheme="minorHAnsi" w:hAnsiTheme="minorHAnsi" w:cstheme="minorHAnsi"/>
          <w:i/>
        </w:rPr>
        <w:t xml:space="preserve"> weeks after the last patient is completed</w:t>
      </w:r>
      <w:r w:rsidRPr="007E3F41">
        <w:rPr>
          <w:rFonts w:asciiTheme="minorHAnsi" w:hAnsiTheme="minorHAnsi" w:cstheme="minorHAnsi"/>
        </w:rPr>
        <w:t>&gt;</w:t>
      </w:r>
    </w:p>
    <w:p w14:paraId="61A00085" w14:textId="77777777" w:rsidR="00CB107E" w:rsidRPr="007E3F41" w:rsidRDefault="003738BF" w:rsidP="00306E1C">
      <w:pPr>
        <w:pStyle w:val="Heading1"/>
        <w:rPr>
          <w:rFonts w:asciiTheme="minorHAnsi" w:hAnsiTheme="minorHAnsi" w:cstheme="minorHAnsi"/>
          <w:szCs w:val="22"/>
        </w:rPr>
      </w:pPr>
      <w:bookmarkStart w:id="21" w:name="_Toc468458020"/>
      <w:r w:rsidRPr="007E3F41">
        <w:rPr>
          <w:rFonts w:asciiTheme="minorHAnsi" w:hAnsiTheme="minorHAnsi" w:cstheme="minorHAnsi"/>
          <w:szCs w:val="22"/>
        </w:rPr>
        <w:lastRenderedPageBreak/>
        <w:t>MONITORING ACTIVITIES</w:t>
      </w:r>
      <w:bookmarkEnd w:id="21"/>
      <w:r w:rsidR="00CB107E" w:rsidRPr="007E3F41">
        <w:rPr>
          <w:rFonts w:asciiTheme="minorHAnsi" w:hAnsiTheme="minorHAnsi" w:cstheme="minorHAnsi"/>
          <w:szCs w:val="22"/>
        </w:rPr>
        <w:t xml:space="preserve"> </w:t>
      </w:r>
    </w:p>
    <w:p w14:paraId="5240E18E" w14:textId="77777777" w:rsidR="00CB107E" w:rsidRPr="007E3F41" w:rsidRDefault="00CB107E" w:rsidP="00CB107E">
      <w:pPr>
        <w:spacing w:before="60" w:after="120" w:line="360" w:lineRule="auto"/>
        <w:rPr>
          <w:rFonts w:asciiTheme="minorHAnsi" w:hAnsiTheme="minorHAnsi" w:cstheme="minorHAnsi"/>
        </w:rPr>
      </w:pPr>
      <w:r w:rsidRPr="007E3F41">
        <w:rPr>
          <w:rFonts w:asciiTheme="minorHAnsi" w:hAnsiTheme="minorHAnsi" w:cstheme="minorHAnsi"/>
        </w:rPr>
        <w:t xml:space="preserve">The subjects selected for monitoring and the extent of record review at each visit will be based on the progress of enrollment, as well as any concerns that may emerge about the safety of human subjects or the integrity of study data. </w:t>
      </w:r>
    </w:p>
    <w:p w14:paraId="1E19EC5D" w14:textId="77777777" w:rsidR="00CB107E" w:rsidRPr="007E3F41" w:rsidRDefault="00CB107E" w:rsidP="00CB107E">
      <w:pPr>
        <w:spacing w:before="60" w:after="120" w:line="360" w:lineRule="auto"/>
        <w:rPr>
          <w:rFonts w:asciiTheme="minorHAnsi" w:hAnsiTheme="minorHAnsi" w:cstheme="minorHAnsi"/>
        </w:rPr>
      </w:pPr>
      <w:r w:rsidRPr="007E3F41">
        <w:rPr>
          <w:rFonts w:asciiTheme="minorHAnsi" w:hAnsiTheme="minorHAnsi" w:cstheme="minorHAnsi"/>
        </w:rPr>
        <w:t>At a minimum the following subject data will be monitored at each visit:</w:t>
      </w:r>
    </w:p>
    <w:p w14:paraId="638D7537" w14:textId="77777777" w:rsidR="00CB107E" w:rsidRPr="007E3F41" w:rsidRDefault="00CB107E" w:rsidP="007926EA">
      <w:pPr>
        <w:pStyle w:val="Bulletlist"/>
        <w:numPr>
          <w:ilvl w:val="0"/>
          <w:numId w:val="33"/>
        </w:numPr>
        <w:spacing w:before="120" w:after="120"/>
        <w:contextualSpacing/>
        <w:rPr>
          <w:rFonts w:asciiTheme="minorHAnsi" w:hAnsiTheme="minorHAnsi" w:cstheme="minorHAnsi"/>
        </w:rPr>
      </w:pPr>
      <w:r w:rsidRPr="007E3F41">
        <w:rPr>
          <w:rFonts w:asciiTheme="minorHAnsi" w:hAnsiTheme="minorHAnsi" w:cstheme="minorHAnsi"/>
        </w:rPr>
        <w:t>100% review of consent documents for all subjects consented or re-consented since the last onsite visit</w:t>
      </w:r>
      <w:r w:rsidR="006A46E0" w:rsidRPr="007E3F41">
        <w:rPr>
          <w:rFonts w:asciiTheme="minorHAnsi" w:hAnsiTheme="minorHAnsi" w:cstheme="minorHAnsi"/>
        </w:rPr>
        <w:t>.</w:t>
      </w:r>
    </w:p>
    <w:p w14:paraId="44D6991F" w14:textId="77777777" w:rsidR="00CB107E" w:rsidRPr="007E3F41" w:rsidRDefault="00CB107E" w:rsidP="007926EA">
      <w:pPr>
        <w:pStyle w:val="Bulletlist"/>
        <w:numPr>
          <w:ilvl w:val="0"/>
          <w:numId w:val="33"/>
        </w:numPr>
        <w:spacing w:before="120" w:after="120"/>
        <w:contextualSpacing/>
        <w:rPr>
          <w:rFonts w:asciiTheme="minorHAnsi" w:hAnsiTheme="minorHAnsi" w:cstheme="minorHAnsi"/>
        </w:rPr>
      </w:pPr>
      <w:r w:rsidRPr="007E3F41">
        <w:rPr>
          <w:rFonts w:asciiTheme="minorHAnsi" w:hAnsiTheme="minorHAnsi" w:cstheme="minorHAnsi"/>
        </w:rPr>
        <w:t xml:space="preserve">100% of </w:t>
      </w:r>
      <w:r w:rsidR="00AB4DBA" w:rsidRPr="007E3F41">
        <w:rPr>
          <w:rFonts w:asciiTheme="minorHAnsi" w:hAnsiTheme="minorHAnsi" w:cstheme="minorHAnsi"/>
        </w:rPr>
        <w:t>Adverse Events (</w:t>
      </w:r>
      <w:r w:rsidR="00191215" w:rsidRPr="007E3F41">
        <w:rPr>
          <w:rFonts w:asciiTheme="minorHAnsi" w:hAnsiTheme="minorHAnsi" w:cstheme="minorHAnsi"/>
        </w:rPr>
        <w:t>AEs</w:t>
      </w:r>
      <w:r w:rsidR="00AB4DBA" w:rsidRPr="007E3F41">
        <w:rPr>
          <w:rFonts w:asciiTheme="minorHAnsi" w:hAnsiTheme="minorHAnsi" w:cstheme="minorHAnsi"/>
        </w:rPr>
        <w:t>)</w:t>
      </w:r>
      <w:r w:rsidR="00191215" w:rsidRPr="007E3F41">
        <w:rPr>
          <w:rFonts w:asciiTheme="minorHAnsi" w:hAnsiTheme="minorHAnsi" w:cstheme="minorHAnsi"/>
        </w:rPr>
        <w:t xml:space="preserve"> and </w:t>
      </w:r>
      <w:r w:rsidR="00AB4DBA" w:rsidRPr="007E3F41">
        <w:rPr>
          <w:rFonts w:asciiTheme="minorHAnsi" w:hAnsiTheme="minorHAnsi" w:cstheme="minorHAnsi"/>
        </w:rPr>
        <w:t>Serious Adverse Events (</w:t>
      </w:r>
      <w:r w:rsidRPr="007E3F41">
        <w:rPr>
          <w:rFonts w:asciiTheme="minorHAnsi" w:hAnsiTheme="minorHAnsi" w:cstheme="minorHAnsi"/>
        </w:rPr>
        <w:t>SAEs</w:t>
      </w:r>
      <w:r w:rsidR="00AB4DBA" w:rsidRPr="007E3F41">
        <w:rPr>
          <w:rFonts w:asciiTheme="minorHAnsi" w:hAnsiTheme="minorHAnsi" w:cstheme="minorHAnsi"/>
        </w:rPr>
        <w:t>)</w:t>
      </w:r>
      <w:r w:rsidR="006A46E0" w:rsidRPr="007E3F41">
        <w:rPr>
          <w:rFonts w:asciiTheme="minorHAnsi" w:hAnsiTheme="minorHAnsi" w:cstheme="minorHAnsi"/>
        </w:rPr>
        <w:t>.</w:t>
      </w:r>
    </w:p>
    <w:p w14:paraId="77BD0171" w14:textId="77777777" w:rsidR="00CB107E" w:rsidRPr="007E3F41" w:rsidRDefault="00C00079" w:rsidP="007926EA">
      <w:pPr>
        <w:pStyle w:val="Bulletlist"/>
        <w:numPr>
          <w:ilvl w:val="0"/>
          <w:numId w:val="33"/>
        </w:numPr>
        <w:spacing w:before="120" w:after="120"/>
        <w:contextualSpacing/>
        <w:rPr>
          <w:rFonts w:asciiTheme="minorHAnsi" w:hAnsiTheme="minorHAnsi" w:cstheme="minorHAnsi"/>
        </w:rPr>
      </w:pPr>
      <w:r w:rsidRPr="007E3F41">
        <w:rPr>
          <w:rFonts w:asciiTheme="minorHAnsi" w:hAnsiTheme="minorHAnsi" w:cstheme="minorHAnsi"/>
        </w:rPr>
        <w:t>&lt;</w:t>
      </w:r>
      <w:r w:rsidRPr="007E3F41">
        <w:rPr>
          <w:rFonts w:asciiTheme="minorHAnsi" w:hAnsiTheme="minorHAnsi" w:cstheme="minorHAnsi"/>
          <w:i/>
        </w:rPr>
        <w:t>xx</w:t>
      </w:r>
      <w:r w:rsidRPr="007E3F41">
        <w:rPr>
          <w:rFonts w:asciiTheme="minorHAnsi" w:hAnsiTheme="minorHAnsi" w:cstheme="minorHAnsi"/>
        </w:rPr>
        <w:t>&gt;</w:t>
      </w:r>
      <w:r w:rsidR="00CB107E" w:rsidRPr="007E3F41">
        <w:rPr>
          <w:rFonts w:asciiTheme="minorHAnsi" w:hAnsiTheme="minorHAnsi" w:cstheme="minorHAnsi"/>
        </w:rPr>
        <w:t xml:space="preserve">% of subjects </w:t>
      </w:r>
      <w:r w:rsidR="007926EA" w:rsidRPr="007E3F41">
        <w:rPr>
          <w:rFonts w:asciiTheme="minorHAnsi" w:hAnsiTheme="minorHAnsi" w:cstheme="minorHAnsi"/>
        </w:rPr>
        <w:t>enrolled</w:t>
      </w:r>
      <w:r w:rsidR="00CB107E" w:rsidRPr="007E3F41">
        <w:rPr>
          <w:rFonts w:asciiTheme="minorHAnsi" w:hAnsiTheme="minorHAnsi" w:cstheme="minorHAnsi"/>
        </w:rPr>
        <w:t xml:space="preserve"> since last onsite visit</w:t>
      </w:r>
      <w:r w:rsidR="006A46E0" w:rsidRPr="007E3F41">
        <w:rPr>
          <w:rFonts w:asciiTheme="minorHAnsi" w:hAnsiTheme="minorHAnsi" w:cstheme="minorHAnsi"/>
        </w:rPr>
        <w:t>.</w:t>
      </w:r>
    </w:p>
    <w:p w14:paraId="28ED3B52" w14:textId="77777777" w:rsidR="00CB107E" w:rsidRPr="007E3F41" w:rsidRDefault="00CB107E" w:rsidP="00CB107E">
      <w:pPr>
        <w:pStyle w:val="CROMSText"/>
        <w:rPr>
          <w:rFonts w:asciiTheme="minorHAnsi" w:hAnsiTheme="minorHAnsi" w:cstheme="minorHAnsi"/>
        </w:rPr>
      </w:pPr>
      <w:r w:rsidRPr="007E3F41">
        <w:rPr>
          <w:rFonts w:asciiTheme="minorHAnsi" w:hAnsiTheme="minorHAnsi" w:cstheme="minorHAnsi"/>
        </w:rPr>
        <w:t>Findings of the Site Monitor that might indicate lack of understanding of protocol requirements, dev</w:t>
      </w:r>
      <w:r w:rsidR="007F5E5A" w:rsidRPr="007E3F41">
        <w:rPr>
          <w:rFonts w:asciiTheme="minorHAnsi" w:hAnsiTheme="minorHAnsi" w:cstheme="minorHAnsi"/>
        </w:rPr>
        <w:t>iation from GCP (e.g.,</w:t>
      </w:r>
      <w:r w:rsidRPr="007E3F41">
        <w:rPr>
          <w:rFonts w:asciiTheme="minorHAnsi" w:hAnsiTheme="minorHAnsi" w:cstheme="minorHAnsi"/>
        </w:rPr>
        <w:t xml:space="preserve"> inadequate attention to protection of human subjects), unreported or underreported safety information or other non-compliance may result in an increase in the percentage of subject data monitored or monitoring visit frequency</w:t>
      </w:r>
      <w:r w:rsidR="00191215" w:rsidRPr="007E3F41">
        <w:rPr>
          <w:rFonts w:asciiTheme="minorHAnsi" w:hAnsiTheme="minorHAnsi" w:cstheme="minorHAnsi"/>
        </w:rPr>
        <w:t>.</w:t>
      </w:r>
    </w:p>
    <w:p w14:paraId="30098897" w14:textId="77777777" w:rsidR="00CB107E" w:rsidRPr="007E3F41" w:rsidRDefault="00CB107E" w:rsidP="00CB107E">
      <w:pPr>
        <w:pStyle w:val="Heading2"/>
        <w:rPr>
          <w:rFonts w:asciiTheme="minorHAnsi" w:hAnsiTheme="minorHAnsi" w:cstheme="minorHAnsi"/>
          <w:szCs w:val="22"/>
        </w:rPr>
      </w:pPr>
      <w:bookmarkStart w:id="22" w:name="_Toc468458021"/>
      <w:r w:rsidRPr="007E3F41">
        <w:rPr>
          <w:rFonts w:asciiTheme="minorHAnsi" w:hAnsiTheme="minorHAnsi" w:cstheme="minorHAnsi"/>
          <w:szCs w:val="22"/>
        </w:rPr>
        <w:t>Site Initiation Visit</w:t>
      </w:r>
      <w:bookmarkEnd w:id="22"/>
      <w:r w:rsidRPr="007E3F41">
        <w:rPr>
          <w:rFonts w:asciiTheme="minorHAnsi" w:hAnsiTheme="minorHAnsi" w:cstheme="minorHAnsi"/>
          <w:szCs w:val="22"/>
        </w:rPr>
        <w:t xml:space="preserve"> </w:t>
      </w:r>
    </w:p>
    <w:p w14:paraId="78C9CD7D" w14:textId="77777777" w:rsidR="00CB107E" w:rsidRPr="007E3F41" w:rsidRDefault="00CB107E" w:rsidP="00CB107E">
      <w:pPr>
        <w:pStyle w:val="Heading3"/>
        <w:rPr>
          <w:rFonts w:asciiTheme="minorHAnsi" w:hAnsiTheme="minorHAnsi" w:cstheme="minorHAnsi"/>
          <w:szCs w:val="22"/>
        </w:rPr>
      </w:pPr>
      <w:bookmarkStart w:id="23" w:name="_Toc468458022"/>
      <w:r w:rsidRPr="007E3F41">
        <w:rPr>
          <w:rFonts w:asciiTheme="minorHAnsi" w:hAnsiTheme="minorHAnsi" w:cstheme="minorHAnsi"/>
          <w:szCs w:val="22"/>
        </w:rPr>
        <w:t>SIV Preparation</w:t>
      </w:r>
      <w:bookmarkEnd w:id="23"/>
      <w:r w:rsidRPr="007E3F41">
        <w:rPr>
          <w:rFonts w:asciiTheme="minorHAnsi" w:hAnsiTheme="minorHAnsi" w:cstheme="minorHAnsi"/>
          <w:szCs w:val="22"/>
        </w:rPr>
        <w:t xml:space="preserve"> </w:t>
      </w:r>
    </w:p>
    <w:p w14:paraId="70DD1CEF" w14:textId="77777777" w:rsidR="00CB107E" w:rsidRPr="007E3F41" w:rsidRDefault="007926EA" w:rsidP="00CB107E">
      <w:pPr>
        <w:pStyle w:val="CROMSText"/>
        <w:keepNext/>
        <w:rPr>
          <w:rFonts w:asciiTheme="minorHAnsi" w:hAnsiTheme="minorHAnsi" w:cstheme="minorHAnsi"/>
        </w:rPr>
      </w:pPr>
      <w:r w:rsidRPr="007E3F41">
        <w:rPr>
          <w:rFonts w:asciiTheme="minorHAnsi" w:hAnsiTheme="minorHAnsi" w:cstheme="minorHAnsi"/>
        </w:rPr>
        <w:t xml:space="preserve">The Study Initiation Visit Report (SIVR) will be used to document the outcome of these visits. The Site Monitor will send SIV confirmation and SIV follow-up letters to each site in conjunction with these visits. </w:t>
      </w:r>
      <w:r w:rsidR="00CB107E" w:rsidRPr="007E3F41">
        <w:rPr>
          <w:rFonts w:asciiTheme="minorHAnsi" w:hAnsiTheme="minorHAnsi" w:cstheme="minorHAnsi"/>
        </w:rPr>
        <w:t>The SIV will be conducted prior to subject enrollment. The Site Monitor performs the following SIV preparation activities:</w:t>
      </w:r>
    </w:p>
    <w:p w14:paraId="6DABE5A5" w14:textId="77777777" w:rsidR="00CB107E" w:rsidRPr="007E3F41" w:rsidRDefault="00CB107E" w:rsidP="0077615B">
      <w:pPr>
        <w:pStyle w:val="CROMSText"/>
        <w:keepNext/>
        <w:numPr>
          <w:ilvl w:val="0"/>
          <w:numId w:val="26"/>
        </w:numPr>
        <w:contextualSpacing/>
        <w:rPr>
          <w:rFonts w:asciiTheme="minorHAnsi" w:hAnsiTheme="minorHAnsi" w:cstheme="minorHAnsi"/>
        </w:rPr>
      </w:pPr>
      <w:r w:rsidRPr="007E3F41">
        <w:rPr>
          <w:rFonts w:asciiTheme="minorHAnsi" w:hAnsiTheme="minorHAnsi" w:cstheme="minorHAnsi"/>
        </w:rPr>
        <w:t>Contacts the Site</w:t>
      </w:r>
      <w:r w:rsidR="0077066C" w:rsidRPr="007E3F41">
        <w:rPr>
          <w:rFonts w:asciiTheme="minorHAnsi" w:hAnsiTheme="minorHAnsi" w:cstheme="minorHAnsi"/>
        </w:rPr>
        <w:t xml:space="preserve"> PI </w:t>
      </w:r>
      <w:r w:rsidRPr="007E3F41">
        <w:rPr>
          <w:rFonts w:asciiTheme="minorHAnsi" w:hAnsiTheme="minorHAnsi" w:cstheme="minorHAnsi"/>
        </w:rPr>
        <w:t xml:space="preserve">or </w:t>
      </w:r>
      <w:r w:rsidR="0077066C" w:rsidRPr="007E3F41">
        <w:rPr>
          <w:rFonts w:asciiTheme="minorHAnsi" w:hAnsiTheme="minorHAnsi" w:cstheme="minorHAnsi"/>
        </w:rPr>
        <w:t xml:space="preserve">Site </w:t>
      </w:r>
      <w:r w:rsidR="009E5665" w:rsidRPr="007E3F41">
        <w:rPr>
          <w:rFonts w:asciiTheme="minorHAnsi" w:hAnsiTheme="minorHAnsi" w:cstheme="minorHAnsi"/>
        </w:rPr>
        <w:t>SC</w:t>
      </w:r>
      <w:r w:rsidRPr="007E3F41">
        <w:rPr>
          <w:rFonts w:asciiTheme="minorHAnsi" w:hAnsiTheme="minorHAnsi" w:cstheme="minorHAnsi"/>
        </w:rPr>
        <w:t xml:space="preserve"> to schedule a date and time for the on-site SIV.</w:t>
      </w:r>
    </w:p>
    <w:p w14:paraId="7695EFA3" w14:textId="77777777" w:rsidR="00CB107E" w:rsidRPr="007E3F41" w:rsidRDefault="007F5E5A" w:rsidP="0077615B">
      <w:pPr>
        <w:pStyle w:val="CROMSText"/>
        <w:keepNext/>
        <w:numPr>
          <w:ilvl w:val="0"/>
          <w:numId w:val="26"/>
        </w:numPr>
        <w:contextualSpacing/>
        <w:rPr>
          <w:rFonts w:asciiTheme="minorHAnsi" w:hAnsiTheme="minorHAnsi" w:cstheme="minorHAnsi"/>
        </w:rPr>
      </w:pPr>
      <w:r w:rsidRPr="007E3F41">
        <w:rPr>
          <w:rFonts w:asciiTheme="minorHAnsi" w:hAnsiTheme="minorHAnsi" w:cstheme="minorHAnsi"/>
        </w:rPr>
        <w:t>Discusses with site personnel</w:t>
      </w:r>
      <w:r w:rsidR="00CB107E" w:rsidRPr="007E3F41">
        <w:rPr>
          <w:rFonts w:asciiTheme="minorHAnsi" w:hAnsiTheme="minorHAnsi" w:cstheme="minorHAnsi"/>
        </w:rPr>
        <w:t xml:space="preserve"> the purpose of the visit, the site personnel who are required to attend, and the approximate amount of time required to conduct the visit.</w:t>
      </w:r>
    </w:p>
    <w:p w14:paraId="7117346D" w14:textId="77777777" w:rsidR="00CB107E" w:rsidRPr="007E3F41" w:rsidRDefault="00CB107E" w:rsidP="0077615B">
      <w:pPr>
        <w:pStyle w:val="CROMSText"/>
        <w:keepNext/>
        <w:numPr>
          <w:ilvl w:val="0"/>
          <w:numId w:val="26"/>
        </w:numPr>
        <w:contextualSpacing/>
        <w:rPr>
          <w:rFonts w:asciiTheme="minorHAnsi" w:hAnsiTheme="minorHAnsi" w:cstheme="minorHAnsi"/>
        </w:rPr>
      </w:pPr>
      <w:r w:rsidRPr="007E3F41">
        <w:rPr>
          <w:rFonts w:asciiTheme="minorHAnsi" w:hAnsiTheme="minorHAnsi" w:cstheme="minorHAnsi"/>
        </w:rPr>
        <w:t xml:space="preserve">Sends written confirmation and the SIV agenda to the Site </w:t>
      </w:r>
      <w:r w:rsidR="0077066C" w:rsidRPr="007E3F41">
        <w:rPr>
          <w:rFonts w:asciiTheme="minorHAnsi" w:hAnsiTheme="minorHAnsi" w:cstheme="minorHAnsi"/>
        </w:rPr>
        <w:t>PI or S</w:t>
      </w:r>
      <w:r w:rsidRPr="007E3F41">
        <w:rPr>
          <w:rFonts w:asciiTheme="minorHAnsi" w:hAnsiTheme="minorHAnsi" w:cstheme="minorHAnsi"/>
        </w:rPr>
        <w:t xml:space="preserve">ite </w:t>
      </w:r>
      <w:r w:rsidR="009E5665" w:rsidRPr="007E3F41">
        <w:rPr>
          <w:rFonts w:asciiTheme="minorHAnsi" w:hAnsiTheme="minorHAnsi" w:cstheme="minorHAnsi"/>
        </w:rPr>
        <w:t>SC d</w:t>
      </w:r>
      <w:r w:rsidRPr="007E3F41">
        <w:rPr>
          <w:rFonts w:asciiTheme="minorHAnsi" w:hAnsiTheme="minorHAnsi" w:cstheme="minorHAnsi"/>
        </w:rPr>
        <w:t xml:space="preserve">ocumenting the contact. This communication confirms the date, time, and location of the visit, the purpose of the visit, the site personnel who are required to attend, and the topics to be discussed. The original letter and agenda are filed in the Regulatory Binder and copies are submitted to the </w:t>
      </w:r>
      <w:r w:rsidR="00B2373D" w:rsidRPr="007E3F41">
        <w:rPr>
          <w:rFonts w:asciiTheme="minorHAnsi" w:hAnsiTheme="minorHAnsi" w:cstheme="minorHAnsi"/>
        </w:rPr>
        <w:t>&lt;</w:t>
      </w:r>
      <w:r w:rsidR="00B2373D" w:rsidRPr="007E3F41">
        <w:rPr>
          <w:rFonts w:asciiTheme="minorHAnsi" w:hAnsiTheme="minorHAnsi" w:cstheme="minorHAnsi"/>
          <w:i/>
        </w:rPr>
        <w:t xml:space="preserve">Sponsor PI and the </w:t>
      </w:r>
      <w:r w:rsidRPr="007E3F41">
        <w:rPr>
          <w:rFonts w:asciiTheme="minorHAnsi" w:hAnsiTheme="minorHAnsi" w:cstheme="minorHAnsi"/>
          <w:i/>
        </w:rPr>
        <w:t>Project Officer at NI</w:t>
      </w:r>
      <w:r w:rsidR="007926EA" w:rsidRPr="007E3F41">
        <w:rPr>
          <w:rFonts w:asciiTheme="minorHAnsi" w:hAnsiTheme="minorHAnsi" w:cstheme="minorHAnsi"/>
          <w:i/>
        </w:rPr>
        <w:t>M</w:t>
      </w:r>
      <w:r w:rsidRPr="007E3F41">
        <w:rPr>
          <w:rFonts w:asciiTheme="minorHAnsi" w:hAnsiTheme="minorHAnsi" w:cstheme="minorHAnsi"/>
          <w:i/>
        </w:rPr>
        <w:t>H</w:t>
      </w:r>
      <w:r w:rsidRPr="007E3F41">
        <w:rPr>
          <w:rFonts w:asciiTheme="minorHAnsi" w:hAnsiTheme="minorHAnsi" w:cstheme="minorHAnsi"/>
        </w:rPr>
        <w:t>&gt;.</w:t>
      </w:r>
    </w:p>
    <w:p w14:paraId="22432F50" w14:textId="77777777" w:rsidR="00F56BA0" w:rsidRPr="007E3F41" w:rsidRDefault="00F56BA0" w:rsidP="008C3C1D">
      <w:pPr>
        <w:rPr>
          <w:rFonts w:asciiTheme="minorHAnsi" w:hAnsiTheme="minorHAnsi" w:cstheme="minorHAnsi"/>
        </w:rPr>
      </w:pPr>
    </w:p>
    <w:p w14:paraId="067AD154" w14:textId="77777777" w:rsidR="00CB107E" w:rsidRPr="007E3F41" w:rsidRDefault="00B528D8" w:rsidP="00F56BA0">
      <w:pPr>
        <w:pStyle w:val="CROMSText"/>
        <w:keepNext/>
        <w:contextualSpacing/>
        <w:rPr>
          <w:rFonts w:asciiTheme="minorHAnsi" w:hAnsiTheme="minorHAnsi" w:cstheme="minorHAnsi"/>
        </w:rPr>
      </w:pPr>
      <w:r w:rsidRPr="007E3F41">
        <w:rPr>
          <w:rFonts w:asciiTheme="minorHAnsi" w:hAnsiTheme="minorHAnsi" w:cstheme="minorHAnsi"/>
        </w:rPr>
        <w:t xml:space="preserve">The </w:t>
      </w:r>
      <w:r w:rsidR="00CB107E" w:rsidRPr="007E3F41">
        <w:rPr>
          <w:rFonts w:asciiTheme="minorHAnsi" w:hAnsiTheme="minorHAnsi" w:cstheme="minorHAnsi"/>
        </w:rPr>
        <w:t>Site Monitor review</w:t>
      </w:r>
      <w:r w:rsidRPr="007E3F41">
        <w:rPr>
          <w:rFonts w:asciiTheme="minorHAnsi" w:hAnsiTheme="minorHAnsi" w:cstheme="minorHAnsi"/>
        </w:rPr>
        <w:t>s</w:t>
      </w:r>
      <w:r w:rsidR="00CB107E" w:rsidRPr="007E3F41">
        <w:rPr>
          <w:rFonts w:asciiTheme="minorHAnsi" w:hAnsiTheme="minorHAnsi" w:cstheme="minorHAnsi"/>
        </w:rPr>
        <w:t xml:space="preserve"> the following documents prior to the Site Initiation Visit:</w:t>
      </w:r>
    </w:p>
    <w:p w14:paraId="30BD3F03" w14:textId="77777777" w:rsidR="00CB107E" w:rsidRPr="007E3F41" w:rsidRDefault="00CB107E" w:rsidP="0077615B">
      <w:pPr>
        <w:pStyle w:val="CROMSText"/>
        <w:numPr>
          <w:ilvl w:val="0"/>
          <w:numId w:val="27"/>
        </w:numPr>
        <w:contextualSpacing/>
        <w:rPr>
          <w:rFonts w:asciiTheme="minorHAnsi" w:hAnsiTheme="minorHAnsi" w:cstheme="minorHAnsi"/>
        </w:rPr>
      </w:pPr>
      <w:r w:rsidRPr="007E3F41">
        <w:rPr>
          <w:rFonts w:asciiTheme="minorHAnsi" w:hAnsiTheme="minorHAnsi" w:cstheme="minorHAnsi"/>
        </w:rPr>
        <w:t>The study protocol and any amendments</w:t>
      </w:r>
    </w:p>
    <w:p w14:paraId="6727121B" w14:textId="77777777" w:rsidR="00B528D8" w:rsidRPr="007E3F41" w:rsidRDefault="004744CA" w:rsidP="0077615B">
      <w:pPr>
        <w:pStyle w:val="CROMSText"/>
        <w:numPr>
          <w:ilvl w:val="0"/>
          <w:numId w:val="27"/>
        </w:numPr>
        <w:contextualSpacing/>
        <w:rPr>
          <w:rFonts w:asciiTheme="minorHAnsi" w:hAnsiTheme="minorHAnsi" w:cstheme="minorHAnsi"/>
        </w:rPr>
      </w:pPr>
      <w:r w:rsidRPr="007E3F41">
        <w:rPr>
          <w:rFonts w:asciiTheme="minorHAnsi" w:hAnsiTheme="minorHAnsi" w:cstheme="minorHAnsi"/>
        </w:rPr>
        <w:lastRenderedPageBreak/>
        <w:t>Case report forms</w:t>
      </w:r>
    </w:p>
    <w:p w14:paraId="60EE829A" w14:textId="77777777" w:rsidR="004744CA" w:rsidRPr="007E3F41" w:rsidRDefault="004744CA" w:rsidP="0077615B">
      <w:pPr>
        <w:pStyle w:val="CROMSText"/>
        <w:numPr>
          <w:ilvl w:val="0"/>
          <w:numId w:val="27"/>
        </w:numPr>
        <w:contextualSpacing/>
        <w:rPr>
          <w:rFonts w:asciiTheme="minorHAnsi" w:hAnsiTheme="minorHAnsi" w:cstheme="minorHAnsi"/>
        </w:rPr>
      </w:pPr>
      <w:r w:rsidRPr="007E3F41">
        <w:rPr>
          <w:rFonts w:asciiTheme="minorHAnsi" w:hAnsiTheme="minorHAnsi" w:cstheme="minorHAnsi"/>
        </w:rPr>
        <w:t xml:space="preserve"> </w:t>
      </w:r>
      <w:r w:rsidR="007F5E5A" w:rsidRPr="007E3F41">
        <w:rPr>
          <w:rFonts w:asciiTheme="minorHAnsi" w:hAnsiTheme="minorHAnsi" w:cstheme="minorHAnsi"/>
        </w:rPr>
        <w:t>The Electronic Data C</w:t>
      </w:r>
      <w:r w:rsidRPr="007E3F41">
        <w:rPr>
          <w:rFonts w:asciiTheme="minorHAnsi" w:hAnsiTheme="minorHAnsi" w:cstheme="minorHAnsi"/>
        </w:rPr>
        <w:t xml:space="preserve">apture </w:t>
      </w:r>
      <w:r w:rsidR="007F5E5A" w:rsidRPr="007E3F41">
        <w:rPr>
          <w:rFonts w:asciiTheme="minorHAnsi" w:hAnsiTheme="minorHAnsi" w:cstheme="minorHAnsi"/>
        </w:rPr>
        <w:t xml:space="preserve">(EDC) </w:t>
      </w:r>
      <w:r w:rsidR="007E7651" w:rsidRPr="007E3F41">
        <w:rPr>
          <w:rFonts w:asciiTheme="minorHAnsi" w:hAnsiTheme="minorHAnsi" w:cstheme="minorHAnsi"/>
        </w:rPr>
        <w:t>system</w:t>
      </w:r>
    </w:p>
    <w:p w14:paraId="39154442" w14:textId="77777777" w:rsidR="004744CA" w:rsidRPr="007E3F41" w:rsidRDefault="004744CA" w:rsidP="0077615B">
      <w:pPr>
        <w:pStyle w:val="CROMSText"/>
        <w:numPr>
          <w:ilvl w:val="0"/>
          <w:numId w:val="27"/>
        </w:numPr>
        <w:contextualSpacing/>
        <w:rPr>
          <w:rFonts w:asciiTheme="minorHAnsi" w:hAnsiTheme="minorHAnsi" w:cstheme="minorHAnsi"/>
        </w:rPr>
      </w:pPr>
      <w:r w:rsidRPr="007E3F41">
        <w:rPr>
          <w:rFonts w:asciiTheme="minorHAnsi" w:hAnsiTheme="minorHAnsi" w:cstheme="minorHAnsi"/>
        </w:rPr>
        <w:t xml:space="preserve">Essential </w:t>
      </w:r>
      <w:r w:rsidR="007F5E5A" w:rsidRPr="007E3F41">
        <w:rPr>
          <w:rFonts w:asciiTheme="minorHAnsi" w:hAnsiTheme="minorHAnsi" w:cstheme="minorHAnsi"/>
        </w:rPr>
        <w:t>D</w:t>
      </w:r>
      <w:r w:rsidR="006A46E0" w:rsidRPr="007E3F41">
        <w:rPr>
          <w:rFonts w:asciiTheme="minorHAnsi" w:hAnsiTheme="minorHAnsi" w:cstheme="minorHAnsi"/>
        </w:rPr>
        <w:t>ocuments</w:t>
      </w:r>
      <w:r w:rsidR="007F5E5A" w:rsidRPr="007E3F41">
        <w:rPr>
          <w:rFonts w:asciiTheme="minorHAnsi" w:hAnsiTheme="minorHAnsi" w:cstheme="minorHAnsi"/>
        </w:rPr>
        <w:t xml:space="preserve"> (ED) </w:t>
      </w:r>
      <w:r w:rsidRPr="007E3F41">
        <w:rPr>
          <w:rFonts w:asciiTheme="minorHAnsi" w:hAnsiTheme="minorHAnsi" w:cstheme="minorHAnsi"/>
        </w:rPr>
        <w:t>file, noting any missing or incomplete items</w:t>
      </w:r>
      <w:r w:rsidR="006A46E0" w:rsidRPr="007E3F41">
        <w:rPr>
          <w:rFonts w:asciiTheme="minorHAnsi" w:hAnsiTheme="minorHAnsi" w:cstheme="minorHAnsi"/>
        </w:rPr>
        <w:t>.</w:t>
      </w:r>
    </w:p>
    <w:p w14:paraId="7FE86A8B" w14:textId="77777777" w:rsidR="004744CA" w:rsidRPr="007E3F41" w:rsidRDefault="00B528D8" w:rsidP="0077615B">
      <w:pPr>
        <w:pStyle w:val="CROMSText"/>
        <w:numPr>
          <w:ilvl w:val="0"/>
          <w:numId w:val="27"/>
        </w:numPr>
        <w:contextualSpacing/>
        <w:rPr>
          <w:rFonts w:asciiTheme="minorHAnsi" w:hAnsiTheme="minorHAnsi" w:cstheme="minorHAnsi"/>
        </w:rPr>
      </w:pPr>
      <w:r w:rsidRPr="007E3F41">
        <w:rPr>
          <w:rFonts w:asciiTheme="minorHAnsi" w:hAnsiTheme="minorHAnsi" w:cstheme="minorHAnsi"/>
        </w:rPr>
        <w:t xml:space="preserve">Investigator Brochure </w:t>
      </w:r>
      <w:r w:rsidR="00EA5EF8" w:rsidRPr="007E3F41">
        <w:rPr>
          <w:rFonts w:asciiTheme="minorHAnsi" w:hAnsiTheme="minorHAnsi" w:cstheme="minorHAnsi"/>
        </w:rPr>
        <w:t xml:space="preserve">(IB) </w:t>
      </w:r>
      <w:r w:rsidRPr="007E3F41">
        <w:rPr>
          <w:rFonts w:asciiTheme="minorHAnsi" w:hAnsiTheme="minorHAnsi" w:cstheme="minorHAnsi"/>
        </w:rPr>
        <w:t xml:space="preserve">or </w:t>
      </w:r>
      <w:r w:rsidR="004744CA" w:rsidRPr="007E3F41">
        <w:rPr>
          <w:rFonts w:asciiTheme="minorHAnsi" w:hAnsiTheme="minorHAnsi" w:cstheme="minorHAnsi"/>
        </w:rPr>
        <w:t>Package Insert</w:t>
      </w:r>
      <w:r w:rsidRPr="007E3F41">
        <w:rPr>
          <w:rFonts w:asciiTheme="minorHAnsi" w:hAnsiTheme="minorHAnsi" w:cstheme="minorHAnsi"/>
        </w:rPr>
        <w:t>s</w:t>
      </w:r>
    </w:p>
    <w:p w14:paraId="124C5D25" w14:textId="77777777" w:rsidR="004744CA" w:rsidRPr="007E3F41" w:rsidRDefault="004744CA" w:rsidP="0077615B">
      <w:pPr>
        <w:pStyle w:val="CROMSText"/>
        <w:numPr>
          <w:ilvl w:val="0"/>
          <w:numId w:val="27"/>
        </w:numPr>
        <w:contextualSpacing/>
        <w:rPr>
          <w:rFonts w:asciiTheme="minorHAnsi" w:hAnsiTheme="minorHAnsi" w:cstheme="minorHAnsi"/>
        </w:rPr>
      </w:pPr>
      <w:r w:rsidRPr="007E3F41">
        <w:rPr>
          <w:rFonts w:asciiTheme="minorHAnsi" w:hAnsiTheme="minorHAnsi" w:cstheme="minorHAnsi"/>
        </w:rPr>
        <w:t>Clinical Monitoring Plan</w:t>
      </w:r>
      <w:r w:rsidR="007F5E5A" w:rsidRPr="007E3F41">
        <w:rPr>
          <w:rFonts w:asciiTheme="minorHAnsi" w:hAnsiTheme="minorHAnsi" w:cstheme="minorHAnsi"/>
        </w:rPr>
        <w:t xml:space="preserve"> (CMP)</w:t>
      </w:r>
    </w:p>
    <w:p w14:paraId="169E17A8" w14:textId="77777777" w:rsidR="00D11D12" w:rsidRPr="007E3F41" w:rsidRDefault="00D11D12" w:rsidP="00D11D12">
      <w:pPr>
        <w:pStyle w:val="Heading3"/>
        <w:rPr>
          <w:rFonts w:asciiTheme="minorHAnsi" w:hAnsiTheme="minorHAnsi" w:cstheme="minorHAnsi"/>
          <w:szCs w:val="22"/>
        </w:rPr>
      </w:pPr>
      <w:bookmarkStart w:id="24" w:name="_Toc468458023"/>
      <w:r w:rsidRPr="007E3F41">
        <w:rPr>
          <w:rFonts w:asciiTheme="minorHAnsi" w:hAnsiTheme="minorHAnsi" w:cstheme="minorHAnsi"/>
          <w:szCs w:val="22"/>
        </w:rPr>
        <w:t>SIV On-Site Activities</w:t>
      </w:r>
      <w:bookmarkEnd w:id="24"/>
    </w:p>
    <w:p w14:paraId="49FE38E2" w14:textId="77777777" w:rsidR="00D11D12" w:rsidRPr="007E3F41" w:rsidRDefault="00D11D12" w:rsidP="00D11D12">
      <w:pPr>
        <w:pStyle w:val="CROMSText"/>
        <w:keepNext/>
        <w:rPr>
          <w:rFonts w:asciiTheme="minorHAnsi" w:hAnsiTheme="minorHAnsi" w:cstheme="minorHAnsi"/>
        </w:rPr>
      </w:pPr>
      <w:r w:rsidRPr="007E3F41">
        <w:rPr>
          <w:rFonts w:asciiTheme="minorHAnsi" w:hAnsiTheme="minorHAnsi" w:cstheme="minorHAnsi"/>
        </w:rPr>
        <w:t>The following activities may be conducted during the SIV:</w:t>
      </w:r>
    </w:p>
    <w:p w14:paraId="38D9206D" w14:textId="77777777" w:rsidR="00D11D12" w:rsidRPr="007E3F41" w:rsidRDefault="00D11D12" w:rsidP="0077615B">
      <w:pPr>
        <w:pStyle w:val="CROMSTextNumberedListIndentManualNumberingabc2"/>
        <w:numPr>
          <w:ilvl w:val="0"/>
          <w:numId w:val="22"/>
        </w:numPr>
        <w:contextualSpacing/>
        <w:rPr>
          <w:rFonts w:asciiTheme="minorHAnsi" w:hAnsiTheme="minorHAnsi" w:cstheme="minorHAnsi"/>
        </w:rPr>
      </w:pPr>
      <w:r w:rsidRPr="007E3F41">
        <w:rPr>
          <w:rFonts w:asciiTheme="minorHAnsi" w:hAnsiTheme="minorHAnsi" w:cstheme="minorHAnsi"/>
        </w:rPr>
        <w:t>Investigator and Staff Responsibilities</w:t>
      </w:r>
    </w:p>
    <w:p w14:paraId="7CBDC5C4" w14:textId="77777777" w:rsidR="00D53110" w:rsidRPr="007E3F41" w:rsidRDefault="00D53110" w:rsidP="00B2373D">
      <w:pPr>
        <w:pStyle w:val="Bulletlist"/>
        <w:numPr>
          <w:ilvl w:val="1"/>
          <w:numId w:val="6"/>
        </w:numPr>
        <w:spacing w:before="120" w:after="120"/>
        <w:contextualSpacing/>
        <w:rPr>
          <w:rFonts w:asciiTheme="minorHAnsi" w:hAnsiTheme="minorHAnsi" w:cstheme="minorHAnsi"/>
        </w:rPr>
      </w:pPr>
      <w:r w:rsidRPr="007E3F41">
        <w:rPr>
          <w:rFonts w:asciiTheme="minorHAnsi" w:hAnsiTheme="minorHAnsi" w:cstheme="minorHAnsi"/>
        </w:rPr>
        <w:t>Verify that the PI understands and accepts responsibility for overseeing the conduct of the study in accordance with the protocol, applicable regulations and GCP, as well as ensuring the conduct of all staff performing study procedures.</w:t>
      </w:r>
    </w:p>
    <w:p w14:paraId="1758FE0C" w14:textId="77777777" w:rsidR="00D11D12" w:rsidRPr="007E3F41" w:rsidRDefault="00D11D12" w:rsidP="00B2373D">
      <w:pPr>
        <w:pStyle w:val="Bulletlist"/>
        <w:numPr>
          <w:ilvl w:val="1"/>
          <w:numId w:val="6"/>
        </w:numPr>
        <w:spacing w:before="120" w:after="120"/>
        <w:contextualSpacing/>
        <w:rPr>
          <w:rFonts w:asciiTheme="minorHAnsi" w:hAnsiTheme="minorHAnsi" w:cstheme="minorHAnsi"/>
        </w:rPr>
      </w:pPr>
      <w:r w:rsidRPr="007E3F41">
        <w:rPr>
          <w:rFonts w:asciiTheme="minorHAnsi" w:hAnsiTheme="minorHAnsi" w:cstheme="minorHAnsi"/>
        </w:rPr>
        <w:t>Verify that the PI understands and accepts the responsibility to obtain IRB approval of any amended protocols, consent documents, or advertisements, and to ensure continuing review of this study by the IRB.</w:t>
      </w:r>
    </w:p>
    <w:p w14:paraId="4C16BFFE" w14:textId="77777777" w:rsidR="00D11D12" w:rsidRPr="007E3F41" w:rsidRDefault="00D11D12" w:rsidP="00B2373D">
      <w:pPr>
        <w:pStyle w:val="Bulletlist"/>
        <w:numPr>
          <w:ilvl w:val="1"/>
          <w:numId w:val="6"/>
        </w:numPr>
        <w:spacing w:before="120" w:after="120"/>
        <w:contextualSpacing/>
        <w:rPr>
          <w:rFonts w:asciiTheme="minorHAnsi" w:hAnsiTheme="minorHAnsi" w:cstheme="minorHAnsi"/>
        </w:rPr>
      </w:pPr>
      <w:r w:rsidRPr="007E3F41">
        <w:rPr>
          <w:rFonts w:asciiTheme="minorHAnsi" w:hAnsiTheme="minorHAnsi" w:cstheme="minorHAnsi"/>
        </w:rPr>
        <w:t>Identify the roles and responsibilities of each staff member.</w:t>
      </w:r>
    </w:p>
    <w:p w14:paraId="1FD03E81" w14:textId="77777777" w:rsidR="00D11D12" w:rsidRPr="007E3F41" w:rsidRDefault="00D11D12" w:rsidP="00B2373D">
      <w:pPr>
        <w:pStyle w:val="Bulletlist"/>
        <w:numPr>
          <w:ilvl w:val="1"/>
          <w:numId w:val="6"/>
        </w:numPr>
        <w:spacing w:before="120" w:after="120"/>
        <w:contextualSpacing/>
        <w:rPr>
          <w:rFonts w:asciiTheme="minorHAnsi" w:hAnsiTheme="minorHAnsi" w:cstheme="minorHAnsi"/>
        </w:rPr>
      </w:pPr>
      <w:r w:rsidRPr="007E3F41">
        <w:rPr>
          <w:rFonts w:asciiTheme="minorHAnsi" w:hAnsiTheme="minorHAnsi" w:cstheme="minorHAnsi"/>
        </w:rPr>
        <w:t>Review with the Investigator, the Investigator's obligations as listed on the Investigator Record of Agreement document</w:t>
      </w:r>
      <w:r w:rsidR="007F5E5A" w:rsidRPr="007E3F41">
        <w:rPr>
          <w:rFonts w:asciiTheme="minorHAnsi" w:hAnsiTheme="minorHAnsi" w:cstheme="minorHAnsi"/>
        </w:rPr>
        <w:t xml:space="preserve"> (FDA Form 1572)</w:t>
      </w:r>
      <w:r w:rsidRPr="007E3F41">
        <w:rPr>
          <w:rFonts w:asciiTheme="minorHAnsi" w:hAnsiTheme="minorHAnsi" w:cstheme="minorHAnsi"/>
        </w:rPr>
        <w:t>, as applicable.</w:t>
      </w:r>
    </w:p>
    <w:p w14:paraId="12FA9C6E" w14:textId="77777777" w:rsidR="00D11D12" w:rsidRPr="007E3F41" w:rsidRDefault="00D11D12" w:rsidP="00B2373D">
      <w:pPr>
        <w:pStyle w:val="Bulletlist"/>
        <w:numPr>
          <w:ilvl w:val="1"/>
          <w:numId w:val="6"/>
        </w:numPr>
        <w:spacing w:before="120" w:after="120"/>
        <w:contextualSpacing/>
        <w:rPr>
          <w:rFonts w:asciiTheme="minorHAnsi" w:hAnsiTheme="minorHAnsi" w:cstheme="minorHAnsi"/>
        </w:rPr>
      </w:pPr>
      <w:r w:rsidRPr="007E3F41">
        <w:rPr>
          <w:rFonts w:asciiTheme="minorHAnsi" w:hAnsiTheme="minorHAnsi" w:cstheme="minorHAnsi"/>
        </w:rPr>
        <w:t>Note any changes to study site staff or facilities since the last contact.</w:t>
      </w:r>
    </w:p>
    <w:p w14:paraId="334FD8F7" w14:textId="77777777" w:rsidR="00D11D12" w:rsidRPr="007E3F41" w:rsidRDefault="00D11D12" w:rsidP="00B2373D">
      <w:pPr>
        <w:pStyle w:val="Bulletlist"/>
        <w:numPr>
          <w:ilvl w:val="1"/>
          <w:numId w:val="6"/>
        </w:numPr>
        <w:spacing w:before="120" w:after="120"/>
        <w:contextualSpacing/>
        <w:rPr>
          <w:rFonts w:asciiTheme="minorHAnsi" w:hAnsiTheme="minorHAnsi" w:cstheme="minorHAnsi"/>
        </w:rPr>
      </w:pPr>
      <w:r w:rsidRPr="007E3F41">
        <w:rPr>
          <w:rFonts w:asciiTheme="minorHAnsi" w:hAnsiTheme="minorHAnsi" w:cstheme="minorHAnsi"/>
        </w:rPr>
        <w:t xml:space="preserve">Ensure that relevant study documents have been updated, and additional required regulatory documents such as CVs, professional licensures, financial disclosures, etc., are requested as needed. Review proper placement in the </w:t>
      </w:r>
      <w:r w:rsidR="007F5E5A" w:rsidRPr="007E3F41">
        <w:rPr>
          <w:rFonts w:asciiTheme="minorHAnsi" w:hAnsiTheme="minorHAnsi" w:cstheme="minorHAnsi"/>
        </w:rPr>
        <w:t>Regulatory Binder</w:t>
      </w:r>
      <w:r w:rsidRPr="007E3F41">
        <w:rPr>
          <w:rFonts w:asciiTheme="minorHAnsi" w:hAnsiTheme="minorHAnsi" w:cstheme="minorHAnsi"/>
        </w:rPr>
        <w:t>.</w:t>
      </w:r>
    </w:p>
    <w:p w14:paraId="19434DA1" w14:textId="77777777" w:rsidR="00D11D12" w:rsidRPr="007E3F41" w:rsidRDefault="00D11D12" w:rsidP="0077615B">
      <w:pPr>
        <w:pStyle w:val="CROMSTextNumberedListIndentManualNumberingabc2"/>
        <w:numPr>
          <w:ilvl w:val="0"/>
          <w:numId w:val="22"/>
        </w:numPr>
        <w:contextualSpacing/>
        <w:rPr>
          <w:rFonts w:asciiTheme="minorHAnsi" w:hAnsiTheme="minorHAnsi" w:cstheme="minorHAnsi"/>
        </w:rPr>
      </w:pPr>
      <w:r w:rsidRPr="007E3F41">
        <w:rPr>
          <w:rFonts w:asciiTheme="minorHAnsi" w:hAnsiTheme="minorHAnsi" w:cstheme="minorHAnsi"/>
        </w:rPr>
        <w:t>Review of Facilities</w:t>
      </w:r>
    </w:p>
    <w:p w14:paraId="4605E16B" w14:textId="77777777" w:rsidR="00D11D12" w:rsidRPr="007E3F41" w:rsidRDefault="00D11D12" w:rsidP="00B2373D">
      <w:pPr>
        <w:pStyle w:val="Bulletlist"/>
        <w:numPr>
          <w:ilvl w:val="1"/>
          <w:numId w:val="7"/>
        </w:numPr>
        <w:spacing w:before="120" w:after="120"/>
        <w:contextualSpacing/>
        <w:rPr>
          <w:rFonts w:asciiTheme="minorHAnsi" w:hAnsiTheme="minorHAnsi" w:cstheme="minorHAnsi"/>
        </w:rPr>
      </w:pPr>
      <w:r w:rsidRPr="007E3F41">
        <w:rPr>
          <w:rFonts w:asciiTheme="minorHAnsi" w:hAnsiTheme="minorHAnsi" w:cstheme="minorHAnsi"/>
        </w:rPr>
        <w:t xml:space="preserve">Tour of site facilities where study activities will be conducted, including but not limited to: </w:t>
      </w:r>
      <w:r w:rsidR="00167729" w:rsidRPr="007E3F41">
        <w:rPr>
          <w:rFonts w:asciiTheme="minorHAnsi" w:hAnsiTheme="minorHAnsi" w:cstheme="minorHAnsi"/>
        </w:rPr>
        <w:t>informed consent</w:t>
      </w:r>
      <w:r w:rsidRPr="007E3F41">
        <w:rPr>
          <w:rFonts w:asciiTheme="minorHAnsi" w:hAnsiTheme="minorHAnsi" w:cstheme="minorHAnsi"/>
        </w:rPr>
        <w:t xml:space="preserve"> discussions, </w:t>
      </w:r>
      <w:r w:rsidR="00C44F0A" w:rsidRPr="007E3F41">
        <w:rPr>
          <w:rFonts w:asciiTheme="minorHAnsi" w:hAnsiTheme="minorHAnsi" w:cstheme="minorHAnsi"/>
        </w:rPr>
        <w:t xml:space="preserve">phone screening area, </w:t>
      </w:r>
      <w:r w:rsidRPr="007E3F41">
        <w:rPr>
          <w:rFonts w:asciiTheme="minorHAnsi" w:hAnsiTheme="minorHAnsi" w:cstheme="minorHAnsi"/>
        </w:rPr>
        <w:t xml:space="preserve">subject visits, laboratory specimen collection, processing, and storage, </w:t>
      </w:r>
      <w:r w:rsidR="00C44F0A" w:rsidRPr="007E3F41">
        <w:rPr>
          <w:rFonts w:asciiTheme="minorHAnsi" w:hAnsiTheme="minorHAnsi" w:cstheme="minorHAnsi"/>
        </w:rPr>
        <w:t xml:space="preserve">investigational product (IP) storage, subject </w:t>
      </w:r>
      <w:r w:rsidRPr="007E3F41">
        <w:rPr>
          <w:rFonts w:asciiTheme="minorHAnsi" w:hAnsiTheme="minorHAnsi" w:cstheme="minorHAnsi"/>
        </w:rPr>
        <w:t xml:space="preserve">records and Regulatory Binder </w:t>
      </w:r>
      <w:r w:rsidR="00C44F0A" w:rsidRPr="007E3F41">
        <w:rPr>
          <w:rFonts w:asciiTheme="minorHAnsi" w:hAnsiTheme="minorHAnsi" w:cstheme="minorHAnsi"/>
        </w:rPr>
        <w:t>location</w:t>
      </w:r>
      <w:r w:rsidRPr="007E3F41">
        <w:rPr>
          <w:rFonts w:asciiTheme="minorHAnsi" w:hAnsiTheme="minorHAnsi" w:cstheme="minorHAnsi"/>
        </w:rPr>
        <w:t>, and monitoring workspace.</w:t>
      </w:r>
    </w:p>
    <w:p w14:paraId="6AA5AE18" w14:textId="77777777" w:rsidR="00D11D12" w:rsidRPr="007E3F41" w:rsidRDefault="00D11D12" w:rsidP="00B2373D">
      <w:pPr>
        <w:pStyle w:val="Bulletlist"/>
        <w:numPr>
          <w:ilvl w:val="1"/>
          <w:numId w:val="7"/>
        </w:numPr>
        <w:spacing w:before="120" w:after="120"/>
        <w:contextualSpacing/>
        <w:rPr>
          <w:rFonts w:asciiTheme="minorHAnsi" w:hAnsiTheme="minorHAnsi" w:cstheme="minorHAnsi"/>
        </w:rPr>
      </w:pPr>
      <w:r w:rsidRPr="007E3F41">
        <w:rPr>
          <w:rFonts w:asciiTheme="minorHAnsi" w:hAnsiTheme="minorHAnsi" w:cstheme="minorHAnsi"/>
        </w:rPr>
        <w:t>Verify presence of study-required equipment, including but not limited to: &lt;</w:t>
      </w:r>
      <w:r w:rsidRPr="007E3F41">
        <w:rPr>
          <w:rFonts w:asciiTheme="minorHAnsi" w:hAnsiTheme="minorHAnsi" w:cstheme="minorHAnsi"/>
          <w:i/>
        </w:rPr>
        <w:t>insert protocol specific study-required equipment</w:t>
      </w:r>
      <w:r w:rsidRPr="007E3F41">
        <w:rPr>
          <w:rFonts w:asciiTheme="minorHAnsi" w:hAnsiTheme="minorHAnsi" w:cstheme="minorHAnsi"/>
        </w:rPr>
        <w:t>&gt;</w:t>
      </w:r>
      <w:r w:rsidR="006A529E" w:rsidRPr="007E3F41">
        <w:rPr>
          <w:rFonts w:asciiTheme="minorHAnsi" w:hAnsiTheme="minorHAnsi" w:cstheme="minorHAnsi"/>
        </w:rPr>
        <w:t>.</w:t>
      </w:r>
    </w:p>
    <w:p w14:paraId="7114C1F5" w14:textId="77777777" w:rsidR="00D11D12" w:rsidRPr="007E3F41" w:rsidRDefault="00D11D12" w:rsidP="0077615B">
      <w:pPr>
        <w:pStyle w:val="CROMSTextNumberedListIndentManualNumberingabc2"/>
        <w:numPr>
          <w:ilvl w:val="0"/>
          <w:numId w:val="22"/>
        </w:numPr>
        <w:contextualSpacing/>
        <w:rPr>
          <w:rFonts w:asciiTheme="minorHAnsi" w:hAnsiTheme="minorHAnsi" w:cstheme="minorHAnsi"/>
        </w:rPr>
      </w:pPr>
      <w:r w:rsidRPr="007E3F41">
        <w:rPr>
          <w:rFonts w:asciiTheme="minorHAnsi" w:hAnsiTheme="minorHAnsi" w:cstheme="minorHAnsi"/>
        </w:rPr>
        <w:t>Protocol Review</w:t>
      </w:r>
    </w:p>
    <w:p w14:paraId="4461BBC8" w14:textId="77777777" w:rsidR="00D11D12" w:rsidRPr="007E3F41" w:rsidRDefault="00D11D12" w:rsidP="00B2373D">
      <w:pPr>
        <w:pStyle w:val="Bulletlist"/>
        <w:numPr>
          <w:ilvl w:val="1"/>
          <w:numId w:val="8"/>
        </w:numPr>
        <w:spacing w:before="120" w:after="120"/>
        <w:contextualSpacing/>
        <w:rPr>
          <w:rFonts w:asciiTheme="minorHAnsi" w:hAnsiTheme="minorHAnsi" w:cstheme="minorHAnsi"/>
        </w:rPr>
      </w:pPr>
      <w:r w:rsidRPr="007E3F41">
        <w:rPr>
          <w:rFonts w:asciiTheme="minorHAnsi" w:hAnsiTheme="minorHAnsi" w:cstheme="minorHAnsi"/>
        </w:rPr>
        <w:t>Review study objectives, study design, and study population.</w:t>
      </w:r>
    </w:p>
    <w:p w14:paraId="746DB128" w14:textId="77777777" w:rsidR="00D11D12" w:rsidRPr="007E3F41" w:rsidRDefault="00D11D12" w:rsidP="00B2373D">
      <w:pPr>
        <w:pStyle w:val="Bulletlist"/>
        <w:numPr>
          <w:ilvl w:val="1"/>
          <w:numId w:val="8"/>
        </w:numPr>
        <w:spacing w:before="120" w:after="120"/>
        <w:contextualSpacing/>
        <w:rPr>
          <w:rFonts w:asciiTheme="minorHAnsi" w:hAnsiTheme="minorHAnsi" w:cstheme="minorHAnsi"/>
        </w:rPr>
      </w:pPr>
      <w:r w:rsidRPr="007E3F41">
        <w:rPr>
          <w:rFonts w:asciiTheme="minorHAnsi" w:hAnsiTheme="minorHAnsi" w:cstheme="minorHAnsi"/>
        </w:rPr>
        <w:lastRenderedPageBreak/>
        <w:t>Review study inclusion/exclusion criteria.</w:t>
      </w:r>
    </w:p>
    <w:p w14:paraId="2F325301" w14:textId="28886FC1" w:rsidR="00D11D12" w:rsidRPr="007E3F41" w:rsidRDefault="00D11D12" w:rsidP="00B2373D">
      <w:pPr>
        <w:pStyle w:val="Bulletlist"/>
        <w:numPr>
          <w:ilvl w:val="1"/>
          <w:numId w:val="8"/>
        </w:numPr>
        <w:spacing w:before="120" w:after="120"/>
        <w:contextualSpacing/>
        <w:rPr>
          <w:rFonts w:asciiTheme="minorHAnsi" w:hAnsiTheme="minorHAnsi" w:cstheme="minorHAnsi"/>
        </w:rPr>
      </w:pPr>
      <w:r w:rsidRPr="007E3F41">
        <w:rPr>
          <w:rFonts w:asciiTheme="minorHAnsi" w:hAnsiTheme="minorHAnsi" w:cstheme="minorHAnsi"/>
        </w:rPr>
        <w:t xml:space="preserve">Review subject randomization. </w:t>
      </w:r>
      <w:r w:rsidRPr="007E3F41">
        <w:rPr>
          <w:rFonts w:asciiTheme="minorHAnsi" w:hAnsiTheme="minorHAnsi" w:cstheme="minorHAnsi"/>
          <w:i/>
        </w:rPr>
        <w:t>remove if not applicable</w:t>
      </w:r>
    </w:p>
    <w:p w14:paraId="38A7106D" w14:textId="77777777" w:rsidR="00D11D12" w:rsidRPr="007E3F41" w:rsidRDefault="00D11D12" w:rsidP="00B2373D">
      <w:pPr>
        <w:pStyle w:val="Bulletlist"/>
        <w:numPr>
          <w:ilvl w:val="1"/>
          <w:numId w:val="8"/>
        </w:numPr>
        <w:spacing w:before="120" w:after="120"/>
        <w:contextualSpacing/>
        <w:rPr>
          <w:rFonts w:asciiTheme="minorHAnsi" w:hAnsiTheme="minorHAnsi" w:cstheme="minorHAnsi"/>
        </w:rPr>
      </w:pPr>
      <w:r w:rsidRPr="007E3F41">
        <w:rPr>
          <w:rFonts w:asciiTheme="minorHAnsi" w:hAnsiTheme="minorHAnsi" w:cstheme="minorHAnsi"/>
        </w:rPr>
        <w:t>Review the study schedule of events and sample collection.</w:t>
      </w:r>
    </w:p>
    <w:p w14:paraId="7C2DEEE0" w14:textId="77777777" w:rsidR="00D11D12" w:rsidRPr="007E3F41" w:rsidRDefault="00D11D12" w:rsidP="00B2373D">
      <w:pPr>
        <w:pStyle w:val="Bulletlist"/>
        <w:numPr>
          <w:ilvl w:val="1"/>
          <w:numId w:val="8"/>
        </w:numPr>
        <w:spacing w:before="120" w:after="120"/>
        <w:contextualSpacing/>
        <w:rPr>
          <w:rFonts w:asciiTheme="minorHAnsi" w:hAnsiTheme="minorHAnsi" w:cstheme="minorHAnsi"/>
        </w:rPr>
      </w:pPr>
      <w:r w:rsidRPr="007E3F41">
        <w:rPr>
          <w:rFonts w:asciiTheme="minorHAnsi" w:hAnsiTheme="minorHAnsi" w:cstheme="minorHAnsi"/>
        </w:rPr>
        <w:t>Review protocol required clinical and laboratory assessments.</w:t>
      </w:r>
    </w:p>
    <w:p w14:paraId="0931F9F2" w14:textId="77777777" w:rsidR="00D11D12" w:rsidRPr="007E3F41" w:rsidRDefault="00D11D12" w:rsidP="00B2373D">
      <w:pPr>
        <w:pStyle w:val="Bulletlist"/>
        <w:numPr>
          <w:ilvl w:val="1"/>
          <w:numId w:val="8"/>
        </w:numPr>
        <w:spacing w:before="120" w:after="120"/>
        <w:contextualSpacing/>
        <w:rPr>
          <w:rFonts w:asciiTheme="minorHAnsi" w:hAnsiTheme="minorHAnsi" w:cstheme="minorHAnsi"/>
        </w:rPr>
      </w:pPr>
      <w:r w:rsidRPr="007E3F41">
        <w:rPr>
          <w:rFonts w:asciiTheme="minorHAnsi" w:hAnsiTheme="minorHAnsi" w:cstheme="minorHAnsi"/>
        </w:rPr>
        <w:t>Review responsibility to review, sign, and follow-up on laboratory reports.</w:t>
      </w:r>
    </w:p>
    <w:p w14:paraId="5D4E620C" w14:textId="77777777" w:rsidR="00D11D12" w:rsidRPr="007E3F41" w:rsidRDefault="00D11D12" w:rsidP="00B2373D">
      <w:pPr>
        <w:pStyle w:val="Bulletlist"/>
        <w:numPr>
          <w:ilvl w:val="1"/>
          <w:numId w:val="8"/>
        </w:numPr>
        <w:spacing w:before="120" w:after="120"/>
        <w:contextualSpacing/>
        <w:rPr>
          <w:rFonts w:asciiTheme="minorHAnsi" w:hAnsiTheme="minorHAnsi" w:cstheme="minorHAnsi"/>
        </w:rPr>
      </w:pPr>
      <w:r w:rsidRPr="007E3F41">
        <w:rPr>
          <w:rFonts w:asciiTheme="minorHAnsi" w:hAnsiTheme="minorHAnsi" w:cstheme="minorHAnsi"/>
        </w:rPr>
        <w:t>Review guidelines for premature discontinuation of study subjects.</w:t>
      </w:r>
    </w:p>
    <w:p w14:paraId="23145BD9" w14:textId="77777777" w:rsidR="00D11D12" w:rsidRPr="007E3F41" w:rsidRDefault="00D11D12" w:rsidP="0077615B">
      <w:pPr>
        <w:pStyle w:val="CROMSTextNumberedListIndentManualNumberingabc2"/>
        <w:numPr>
          <w:ilvl w:val="0"/>
          <w:numId w:val="22"/>
        </w:numPr>
        <w:contextualSpacing/>
        <w:rPr>
          <w:rFonts w:asciiTheme="minorHAnsi" w:hAnsiTheme="minorHAnsi" w:cstheme="minorHAnsi"/>
        </w:rPr>
      </w:pPr>
      <w:r w:rsidRPr="007E3F41">
        <w:rPr>
          <w:rFonts w:asciiTheme="minorHAnsi" w:hAnsiTheme="minorHAnsi" w:cstheme="minorHAnsi"/>
        </w:rPr>
        <w:t>Informed Consent Process</w:t>
      </w:r>
    </w:p>
    <w:p w14:paraId="5F14667A" w14:textId="77777777" w:rsidR="00D11D12" w:rsidRPr="007E3F41" w:rsidRDefault="00D11D12" w:rsidP="00B2373D">
      <w:pPr>
        <w:pStyle w:val="Bulletlist"/>
        <w:numPr>
          <w:ilvl w:val="1"/>
          <w:numId w:val="9"/>
        </w:numPr>
        <w:spacing w:before="120" w:after="120"/>
        <w:contextualSpacing/>
        <w:rPr>
          <w:rFonts w:asciiTheme="minorHAnsi" w:hAnsiTheme="minorHAnsi" w:cstheme="minorHAnsi"/>
        </w:rPr>
      </w:pPr>
      <w:r w:rsidRPr="007E3F41">
        <w:rPr>
          <w:rFonts w:asciiTheme="minorHAnsi" w:hAnsiTheme="minorHAnsi" w:cstheme="minorHAnsi"/>
        </w:rPr>
        <w:t>Discuss the site’s informed consent procedures.</w:t>
      </w:r>
    </w:p>
    <w:p w14:paraId="2CAC3D93" w14:textId="77777777" w:rsidR="00D11D12" w:rsidRPr="007E3F41" w:rsidRDefault="00D11D12" w:rsidP="00B2373D">
      <w:pPr>
        <w:pStyle w:val="Bulletlist"/>
        <w:numPr>
          <w:ilvl w:val="1"/>
          <w:numId w:val="9"/>
        </w:numPr>
        <w:spacing w:before="120" w:after="120"/>
        <w:contextualSpacing/>
        <w:rPr>
          <w:rFonts w:asciiTheme="minorHAnsi" w:hAnsiTheme="minorHAnsi" w:cstheme="minorHAnsi"/>
        </w:rPr>
      </w:pPr>
      <w:r w:rsidRPr="007E3F41">
        <w:rPr>
          <w:rFonts w:asciiTheme="minorHAnsi" w:hAnsiTheme="minorHAnsi" w:cstheme="minorHAnsi"/>
        </w:rPr>
        <w:t>Verify that the PI understands and accepts the responsibility to obtain informed consent in accordance with all applicable regulations and to document the informed consent process for each subject.</w:t>
      </w:r>
    </w:p>
    <w:p w14:paraId="66C2EF6A" w14:textId="77777777" w:rsidR="00D11D12" w:rsidRPr="007E3F41" w:rsidRDefault="00D11D12" w:rsidP="0077615B">
      <w:pPr>
        <w:pStyle w:val="CROMSTextNumberedListIndentManualNumberingabc2"/>
        <w:numPr>
          <w:ilvl w:val="0"/>
          <w:numId w:val="22"/>
        </w:numPr>
        <w:contextualSpacing/>
        <w:rPr>
          <w:rFonts w:asciiTheme="minorHAnsi" w:hAnsiTheme="minorHAnsi" w:cstheme="minorHAnsi"/>
        </w:rPr>
      </w:pPr>
      <w:r w:rsidRPr="007E3F41">
        <w:rPr>
          <w:rFonts w:asciiTheme="minorHAnsi" w:hAnsiTheme="minorHAnsi" w:cstheme="minorHAnsi"/>
        </w:rPr>
        <w:t>Manual of Procedures (MOP) / Standard Operating Procedures (SOP)</w:t>
      </w:r>
    </w:p>
    <w:p w14:paraId="5F67AC7E" w14:textId="77777777" w:rsidR="00D11D12" w:rsidRPr="007E3F41" w:rsidRDefault="00D11D12" w:rsidP="00B2373D">
      <w:pPr>
        <w:pStyle w:val="Bulletlist"/>
        <w:numPr>
          <w:ilvl w:val="1"/>
          <w:numId w:val="10"/>
        </w:numPr>
        <w:spacing w:before="120" w:after="120"/>
        <w:contextualSpacing/>
        <w:rPr>
          <w:rFonts w:asciiTheme="minorHAnsi" w:hAnsiTheme="minorHAnsi" w:cstheme="minorHAnsi"/>
        </w:rPr>
      </w:pPr>
      <w:r w:rsidRPr="007E3F41">
        <w:rPr>
          <w:rFonts w:asciiTheme="minorHAnsi" w:hAnsiTheme="minorHAnsi" w:cstheme="minorHAnsi"/>
        </w:rPr>
        <w:t xml:space="preserve">Review to ensure understanding of the necessity of standardization of protocol execution across all relevant study team members. </w:t>
      </w:r>
    </w:p>
    <w:p w14:paraId="275148B3" w14:textId="77777777" w:rsidR="00D11D12" w:rsidRPr="007E3F41" w:rsidRDefault="00D11D12" w:rsidP="00B2373D">
      <w:pPr>
        <w:pStyle w:val="Bulletlist"/>
        <w:numPr>
          <w:ilvl w:val="1"/>
          <w:numId w:val="10"/>
        </w:numPr>
        <w:spacing w:before="120" w:after="120"/>
        <w:contextualSpacing/>
        <w:rPr>
          <w:rFonts w:asciiTheme="minorHAnsi" w:hAnsiTheme="minorHAnsi" w:cstheme="minorHAnsi"/>
        </w:rPr>
      </w:pPr>
      <w:r w:rsidRPr="007E3F41">
        <w:rPr>
          <w:rFonts w:asciiTheme="minorHAnsi" w:hAnsiTheme="minorHAnsi" w:cstheme="minorHAnsi"/>
        </w:rPr>
        <w:t>In the absence of a MOP, review the applicable site SOPs.</w:t>
      </w:r>
    </w:p>
    <w:p w14:paraId="745EB638" w14:textId="77777777" w:rsidR="00D11D12" w:rsidRPr="007E3F41" w:rsidRDefault="00D11D12" w:rsidP="0077615B">
      <w:pPr>
        <w:pStyle w:val="CROMSTextNumberedListIndentManualNumberingabc2"/>
        <w:numPr>
          <w:ilvl w:val="0"/>
          <w:numId w:val="22"/>
        </w:numPr>
        <w:contextualSpacing/>
        <w:rPr>
          <w:rFonts w:asciiTheme="minorHAnsi" w:hAnsiTheme="minorHAnsi" w:cstheme="minorHAnsi"/>
        </w:rPr>
      </w:pPr>
      <w:r w:rsidRPr="007E3F41">
        <w:rPr>
          <w:rFonts w:asciiTheme="minorHAnsi" w:hAnsiTheme="minorHAnsi" w:cstheme="minorHAnsi"/>
        </w:rPr>
        <w:t>Study Documentation</w:t>
      </w:r>
    </w:p>
    <w:p w14:paraId="70816F36" w14:textId="77777777" w:rsidR="00D11D12" w:rsidRPr="007E3F41" w:rsidRDefault="00D11D12" w:rsidP="00B2373D">
      <w:pPr>
        <w:pStyle w:val="Bulletlist"/>
        <w:numPr>
          <w:ilvl w:val="1"/>
          <w:numId w:val="11"/>
        </w:numPr>
        <w:spacing w:before="120" w:after="120"/>
        <w:contextualSpacing/>
        <w:rPr>
          <w:rFonts w:asciiTheme="minorHAnsi" w:hAnsiTheme="minorHAnsi" w:cstheme="minorHAnsi"/>
        </w:rPr>
      </w:pPr>
      <w:r w:rsidRPr="007E3F41">
        <w:rPr>
          <w:rFonts w:asciiTheme="minorHAnsi" w:hAnsiTheme="minorHAnsi" w:cstheme="minorHAnsi"/>
        </w:rPr>
        <w:t>Review the document retention requirement for all study-related records. Inform the PI that all study records must be retained &lt;</w:t>
      </w:r>
      <w:r w:rsidRPr="007E3F41">
        <w:rPr>
          <w:rFonts w:asciiTheme="minorHAnsi" w:hAnsiTheme="minorHAnsi" w:cstheme="minorHAnsi"/>
          <w:i/>
        </w:rPr>
        <w:t xml:space="preserve">insert timeframe (e.g., until disposal is authorized by the Sponsor; For an Investigational New Drug (IND) study it is 2 years after market application approval, or 2 years after shipment and delivery of drug for investigational use is completed and Food and Drug Administration (FDA) has been notified (312.57) and in accordance with National Institutes of Health (NIH) Clinical Center policies on document retention. </w:t>
      </w:r>
      <w:r w:rsidR="00B2373D" w:rsidRPr="007E3F41">
        <w:rPr>
          <w:rFonts w:asciiTheme="minorHAnsi" w:hAnsiTheme="minorHAnsi" w:cstheme="minorHAnsi"/>
          <w:i/>
        </w:rPr>
        <w:t>Or</w:t>
      </w:r>
      <w:r w:rsidRPr="007E3F41">
        <w:rPr>
          <w:rFonts w:asciiTheme="minorHAnsi" w:hAnsiTheme="minorHAnsi" w:cstheme="minorHAnsi"/>
          <w:i/>
        </w:rPr>
        <w:t xml:space="preserve"> insert institutional policies as directed.</w:t>
      </w:r>
      <w:r w:rsidR="00C44F0A" w:rsidRPr="007E3F41">
        <w:rPr>
          <w:rFonts w:asciiTheme="minorHAnsi" w:hAnsiTheme="minorHAnsi" w:cstheme="minorHAnsi"/>
          <w:i/>
        </w:rPr>
        <w:t xml:space="preserve"> Follow the most conservative policy.</w:t>
      </w:r>
      <w:r w:rsidRPr="007E3F41">
        <w:rPr>
          <w:rFonts w:asciiTheme="minorHAnsi" w:hAnsiTheme="minorHAnsi" w:cstheme="minorHAnsi"/>
          <w:i/>
        </w:rPr>
        <w:t>)</w:t>
      </w:r>
      <w:r w:rsidRPr="007E3F41">
        <w:rPr>
          <w:rFonts w:asciiTheme="minorHAnsi" w:hAnsiTheme="minorHAnsi" w:cstheme="minorHAnsi"/>
        </w:rPr>
        <w:t>&gt;</w:t>
      </w:r>
      <w:r w:rsidR="006A529E" w:rsidRPr="007E3F41">
        <w:rPr>
          <w:rFonts w:asciiTheme="minorHAnsi" w:hAnsiTheme="minorHAnsi" w:cstheme="minorHAnsi"/>
        </w:rPr>
        <w:t>.</w:t>
      </w:r>
    </w:p>
    <w:p w14:paraId="309467F9" w14:textId="77777777" w:rsidR="00D11D12" w:rsidRPr="007E3F41" w:rsidRDefault="00D11D12" w:rsidP="00B2373D">
      <w:pPr>
        <w:pStyle w:val="Bulletlist"/>
        <w:numPr>
          <w:ilvl w:val="1"/>
          <w:numId w:val="12"/>
        </w:numPr>
        <w:spacing w:before="120" w:after="120"/>
        <w:contextualSpacing/>
        <w:rPr>
          <w:rFonts w:asciiTheme="minorHAnsi" w:hAnsiTheme="minorHAnsi" w:cstheme="minorHAnsi"/>
        </w:rPr>
      </w:pPr>
      <w:r w:rsidRPr="007E3F41">
        <w:rPr>
          <w:rFonts w:asciiTheme="minorHAnsi" w:hAnsiTheme="minorHAnsi" w:cstheme="minorHAnsi"/>
        </w:rPr>
        <w:t>Verify that the PI understands that he/she is responsible for retaining all study records and making them available for monitoring and audits during the conduct of the study and throughout the retention period.</w:t>
      </w:r>
    </w:p>
    <w:p w14:paraId="486590F3" w14:textId="77777777" w:rsidR="00D11D12" w:rsidRPr="007E3F41" w:rsidRDefault="00D11D12" w:rsidP="0077615B">
      <w:pPr>
        <w:pStyle w:val="CROMSTextNumberedListIndentManualNumberingabc2"/>
        <w:numPr>
          <w:ilvl w:val="0"/>
          <w:numId w:val="22"/>
        </w:numPr>
        <w:contextualSpacing/>
        <w:rPr>
          <w:rFonts w:asciiTheme="minorHAnsi" w:hAnsiTheme="minorHAnsi" w:cstheme="minorHAnsi"/>
        </w:rPr>
      </w:pPr>
      <w:r w:rsidRPr="007E3F41">
        <w:rPr>
          <w:rFonts w:asciiTheme="minorHAnsi" w:hAnsiTheme="minorHAnsi" w:cstheme="minorHAnsi"/>
        </w:rPr>
        <w:t xml:space="preserve">Regulatory Binder </w:t>
      </w:r>
    </w:p>
    <w:p w14:paraId="7B769DC7" w14:textId="77777777" w:rsidR="00D11D12" w:rsidRPr="007E3F41" w:rsidRDefault="00D11D12" w:rsidP="00B2373D">
      <w:pPr>
        <w:pStyle w:val="Bulletlist"/>
        <w:numPr>
          <w:ilvl w:val="1"/>
          <w:numId w:val="13"/>
        </w:numPr>
        <w:spacing w:before="120" w:after="120"/>
        <w:contextualSpacing/>
        <w:rPr>
          <w:rFonts w:asciiTheme="minorHAnsi" w:hAnsiTheme="minorHAnsi" w:cstheme="minorHAnsi"/>
        </w:rPr>
      </w:pPr>
      <w:r w:rsidRPr="007E3F41">
        <w:rPr>
          <w:rFonts w:asciiTheme="minorHAnsi" w:hAnsiTheme="minorHAnsi" w:cstheme="minorHAnsi"/>
        </w:rPr>
        <w:t xml:space="preserve">Sign and date the site visit log </w:t>
      </w:r>
      <w:r w:rsidR="00C44F0A" w:rsidRPr="007E3F41">
        <w:rPr>
          <w:rFonts w:asciiTheme="minorHAnsi" w:hAnsiTheme="minorHAnsi" w:cstheme="minorHAnsi"/>
        </w:rPr>
        <w:t xml:space="preserve">for </w:t>
      </w:r>
      <w:r w:rsidRPr="007E3F41">
        <w:rPr>
          <w:rFonts w:asciiTheme="minorHAnsi" w:hAnsiTheme="minorHAnsi" w:cstheme="minorHAnsi"/>
        </w:rPr>
        <w:t>each day of the visit.</w:t>
      </w:r>
    </w:p>
    <w:p w14:paraId="108FE3E4" w14:textId="77777777" w:rsidR="00D11D12" w:rsidRPr="007E3F41" w:rsidRDefault="00D11D12" w:rsidP="00B2373D">
      <w:pPr>
        <w:pStyle w:val="Bulletlist"/>
        <w:numPr>
          <w:ilvl w:val="1"/>
          <w:numId w:val="13"/>
        </w:numPr>
        <w:spacing w:before="120" w:after="120"/>
        <w:contextualSpacing/>
        <w:rPr>
          <w:rFonts w:asciiTheme="minorHAnsi" w:hAnsiTheme="minorHAnsi" w:cstheme="minorHAnsi"/>
        </w:rPr>
      </w:pPr>
      <w:r w:rsidRPr="007E3F41">
        <w:rPr>
          <w:rFonts w:asciiTheme="minorHAnsi" w:hAnsiTheme="minorHAnsi" w:cstheme="minorHAnsi"/>
        </w:rPr>
        <w:lastRenderedPageBreak/>
        <w:t xml:space="preserve">Verify that all study documents are present in the Regulatory Binder and </w:t>
      </w:r>
      <w:r w:rsidR="00C44F0A" w:rsidRPr="007E3F41">
        <w:rPr>
          <w:rFonts w:asciiTheme="minorHAnsi" w:hAnsiTheme="minorHAnsi" w:cstheme="minorHAnsi"/>
        </w:rPr>
        <w:t xml:space="preserve">ensure </w:t>
      </w:r>
      <w:r w:rsidRPr="007E3F41">
        <w:rPr>
          <w:rFonts w:asciiTheme="minorHAnsi" w:hAnsiTheme="minorHAnsi" w:cstheme="minorHAnsi"/>
        </w:rPr>
        <w:t xml:space="preserve">the PI and site personnel </w:t>
      </w:r>
      <w:r w:rsidR="00C44F0A" w:rsidRPr="007E3F41">
        <w:rPr>
          <w:rFonts w:asciiTheme="minorHAnsi" w:hAnsiTheme="minorHAnsi" w:cstheme="minorHAnsi"/>
        </w:rPr>
        <w:t xml:space="preserve">are </w:t>
      </w:r>
      <w:r w:rsidRPr="007E3F41">
        <w:rPr>
          <w:rFonts w:asciiTheme="minorHAnsi" w:hAnsiTheme="minorHAnsi" w:cstheme="minorHAnsi"/>
        </w:rPr>
        <w:t>aware of their responsibility to keep the file complete and current.</w:t>
      </w:r>
    </w:p>
    <w:p w14:paraId="7B265A65" w14:textId="77777777" w:rsidR="00D11D12" w:rsidRPr="007E3F41" w:rsidRDefault="00D11D12" w:rsidP="00B2373D">
      <w:pPr>
        <w:pStyle w:val="Bulletlist"/>
        <w:numPr>
          <w:ilvl w:val="1"/>
          <w:numId w:val="13"/>
        </w:numPr>
        <w:spacing w:before="120" w:after="120"/>
        <w:contextualSpacing/>
        <w:rPr>
          <w:rFonts w:asciiTheme="minorHAnsi" w:hAnsiTheme="minorHAnsi" w:cstheme="minorHAnsi"/>
        </w:rPr>
      </w:pPr>
      <w:r w:rsidRPr="007E3F41">
        <w:rPr>
          <w:rFonts w:asciiTheme="minorHAnsi" w:hAnsiTheme="minorHAnsi" w:cstheme="minorHAnsi"/>
        </w:rPr>
        <w:t>&lt;</w:t>
      </w:r>
      <w:r w:rsidRPr="007E3F41">
        <w:rPr>
          <w:rFonts w:asciiTheme="minorHAnsi" w:hAnsiTheme="minorHAnsi" w:cstheme="minorHAnsi"/>
          <w:i/>
        </w:rPr>
        <w:t xml:space="preserve">Insert appropriate task for review and/or collection of ED based on section </w:t>
      </w:r>
      <w:r w:rsidRPr="007E3F41">
        <w:rPr>
          <w:rFonts w:asciiTheme="minorHAnsi" w:hAnsiTheme="minorHAnsi" w:cstheme="minorHAnsi"/>
          <w:i/>
        </w:rPr>
        <w:fldChar w:fldCharType="begin"/>
      </w:r>
      <w:r w:rsidRPr="007E3F41">
        <w:rPr>
          <w:rFonts w:asciiTheme="minorHAnsi" w:hAnsiTheme="minorHAnsi" w:cstheme="minorHAnsi"/>
          <w:i/>
        </w:rPr>
        <w:instrText xml:space="preserve"> REF _Ref311141108 \r \h  \* MERGEFORMAT </w:instrText>
      </w:r>
      <w:r w:rsidRPr="007E3F41">
        <w:rPr>
          <w:rFonts w:asciiTheme="minorHAnsi" w:hAnsiTheme="minorHAnsi" w:cstheme="minorHAnsi"/>
          <w:i/>
        </w:rPr>
      </w:r>
      <w:r w:rsidRPr="007E3F41">
        <w:rPr>
          <w:rFonts w:asciiTheme="minorHAnsi" w:hAnsiTheme="minorHAnsi" w:cstheme="minorHAnsi"/>
          <w:i/>
        </w:rPr>
        <w:fldChar w:fldCharType="separate"/>
      </w:r>
      <w:r w:rsidR="00D53110" w:rsidRPr="007E3F41">
        <w:rPr>
          <w:rFonts w:asciiTheme="minorHAnsi" w:hAnsiTheme="minorHAnsi" w:cstheme="minorHAnsi"/>
          <w:i/>
        </w:rPr>
        <w:t>7</w:t>
      </w:r>
      <w:r w:rsidRPr="007E3F41">
        <w:rPr>
          <w:rFonts w:asciiTheme="minorHAnsi" w:hAnsiTheme="minorHAnsi" w:cstheme="minorHAnsi"/>
          <w:i/>
        </w:rPr>
        <w:t>.0</w:t>
      </w:r>
      <w:r w:rsidRPr="007E3F41">
        <w:rPr>
          <w:rFonts w:asciiTheme="minorHAnsi" w:hAnsiTheme="minorHAnsi" w:cstheme="minorHAnsi"/>
          <w:i/>
        </w:rPr>
        <w:fldChar w:fldCharType="end"/>
      </w:r>
      <w:r w:rsidRPr="007E3F41">
        <w:rPr>
          <w:rFonts w:asciiTheme="minorHAnsi" w:hAnsiTheme="minorHAnsi" w:cstheme="minorHAnsi"/>
        </w:rPr>
        <w:t>&gt;</w:t>
      </w:r>
    </w:p>
    <w:p w14:paraId="0966DA38" w14:textId="77777777" w:rsidR="00D11D12" w:rsidRPr="007E3F41" w:rsidRDefault="00D11D12" w:rsidP="00B2373D">
      <w:pPr>
        <w:pStyle w:val="Bulletlist"/>
        <w:numPr>
          <w:ilvl w:val="1"/>
          <w:numId w:val="13"/>
        </w:numPr>
        <w:spacing w:before="120" w:after="120"/>
        <w:contextualSpacing/>
        <w:rPr>
          <w:rFonts w:asciiTheme="minorHAnsi" w:hAnsiTheme="minorHAnsi" w:cstheme="minorHAnsi"/>
        </w:rPr>
      </w:pPr>
      <w:r w:rsidRPr="007E3F41">
        <w:rPr>
          <w:rFonts w:asciiTheme="minorHAnsi" w:hAnsiTheme="minorHAnsi" w:cstheme="minorHAnsi"/>
        </w:rPr>
        <w:t xml:space="preserve">Verify that the Delegation of </w:t>
      </w:r>
      <w:r w:rsidR="00EA5EF8" w:rsidRPr="007E3F41">
        <w:rPr>
          <w:rFonts w:asciiTheme="minorHAnsi" w:hAnsiTheme="minorHAnsi" w:cstheme="minorHAnsi"/>
        </w:rPr>
        <w:t>Authority</w:t>
      </w:r>
      <w:r w:rsidRPr="007E3F41">
        <w:rPr>
          <w:rFonts w:asciiTheme="minorHAnsi" w:hAnsiTheme="minorHAnsi" w:cstheme="minorHAnsi"/>
        </w:rPr>
        <w:t xml:space="preserve"> Log is current and signed by the PI.</w:t>
      </w:r>
    </w:p>
    <w:p w14:paraId="49CE3DD5" w14:textId="397D34DA" w:rsidR="00DD640D" w:rsidRPr="007E3F41" w:rsidRDefault="00DD640D" w:rsidP="00B2373D">
      <w:pPr>
        <w:pStyle w:val="Bulletlist"/>
        <w:numPr>
          <w:ilvl w:val="1"/>
          <w:numId w:val="13"/>
        </w:numPr>
        <w:spacing w:before="120" w:after="120"/>
        <w:contextualSpacing/>
        <w:rPr>
          <w:rFonts w:asciiTheme="minorHAnsi" w:hAnsiTheme="minorHAnsi" w:cstheme="minorHAnsi"/>
        </w:rPr>
      </w:pPr>
      <w:r w:rsidRPr="007E3F41">
        <w:rPr>
          <w:rFonts w:asciiTheme="minorHAnsi" w:hAnsiTheme="minorHAnsi" w:cstheme="minorHAnsi"/>
        </w:rPr>
        <w:t>Verify that the site has a Protocol Deviation/Violation Log template on file</w:t>
      </w:r>
      <w:r w:rsidR="004B49DF">
        <w:rPr>
          <w:rFonts w:asciiTheme="minorHAnsi" w:hAnsiTheme="minorHAnsi" w:cstheme="minorHAnsi"/>
        </w:rPr>
        <w:t>.</w:t>
      </w:r>
    </w:p>
    <w:p w14:paraId="0826E3A8" w14:textId="77777777" w:rsidR="00D11D12" w:rsidRPr="007E3F41" w:rsidRDefault="00D11D12" w:rsidP="0077615B">
      <w:pPr>
        <w:pStyle w:val="CROMSTextNumberedListIndentManualNumberingabc2"/>
        <w:numPr>
          <w:ilvl w:val="0"/>
          <w:numId w:val="22"/>
        </w:numPr>
        <w:contextualSpacing/>
        <w:rPr>
          <w:rFonts w:asciiTheme="minorHAnsi" w:hAnsiTheme="minorHAnsi" w:cstheme="minorHAnsi"/>
        </w:rPr>
      </w:pPr>
      <w:r w:rsidRPr="007E3F41">
        <w:rPr>
          <w:rFonts w:asciiTheme="minorHAnsi" w:hAnsiTheme="minorHAnsi" w:cstheme="minorHAnsi"/>
        </w:rPr>
        <w:t>Safety Reporting</w:t>
      </w:r>
    </w:p>
    <w:p w14:paraId="56F85E40" w14:textId="77777777" w:rsidR="00D11D12" w:rsidRPr="007E3F41" w:rsidRDefault="00AB4DBA" w:rsidP="00B2373D">
      <w:pPr>
        <w:pStyle w:val="Bulletlist"/>
        <w:numPr>
          <w:ilvl w:val="1"/>
          <w:numId w:val="15"/>
        </w:numPr>
        <w:spacing w:before="120" w:after="120"/>
        <w:contextualSpacing/>
        <w:rPr>
          <w:rFonts w:asciiTheme="minorHAnsi" w:hAnsiTheme="minorHAnsi" w:cstheme="minorHAnsi"/>
        </w:rPr>
      </w:pPr>
      <w:r w:rsidRPr="007E3F41">
        <w:rPr>
          <w:rFonts w:asciiTheme="minorHAnsi" w:hAnsiTheme="minorHAnsi" w:cstheme="minorHAnsi"/>
        </w:rPr>
        <w:t>Review adverse event AEs</w:t>
      </w:r>
      <w:r w:rsidR="00D11D12" w:rsidRPr="007E3F41">
        <w:rPr>
          <w:rFonts w:asciiTheme="minorHAnsi" w:hAnsiTheme="minorHAnsi" w:cstheme="minorHAnsi"/>
        </w:rPr>
        <w:t xml:space="preserve">, </w:t>
      </w:r>
      <w:r w:rsidRPr="007E3F41">
        <w:rPr>
          <w:rFonts w:asciiTheme="minorHAnsi" w:hAnsiTheme="minorHAnsi" w:cstheme="minorHAnsi"/>
        </w:rPr>
        <w:t>SAEs</w:t>
      </w:r>
      <w:r w:rsidR="00D11D12" w:rsidRPr="007E3F41">
        <w:rPr>
          <w:rFonts w:asciiTheme="minorHAnsi" w:hAnsiTheme="minorHAnsi" w:cstheme="minorHAnsi"/>
        </w:rPr>
        <w:t>, and unanticipated problems (UP) definitions, grading, attribution, reporting, and review.</w:t>
      </w:r>
    </w:p>
    <w:p w14:paraId="11449C43" w14:textId="77777777" w:rsidR="00D11D12" w:rsidRPr="007E3F41" w:rsidRDefault="00D11D12" w:rsidP="00B2373D">
      <w:pPr>
        <w:pStyle w:val="Bulletlist"/>
        <w:numPr>
          <w:ilvl w:val="1"/>
          <w:numId w:val="15"/>
        </w:numPr>
        <w:spacing w:before="120" w:after="120"/>
        <w:contextualSpacing/>
        <w:rPr>
          <w:rFonts w:asciiTheme="minorHAnsi" w:hAnsiTheme="minorHAnsi" w:cstheme="minorHAnsi"/>
        </w:rPr>
      </w:pPr>
      <w:r w:rsidRPr="007E3F41">
        <w:rPr>
          <w:rFonts w:asciiTheme="minorHAnsi" w:hAnsiTheme="minorHAnsi" w:cstheme="minorHAnsi"/>
        </w:rPr>
        <w:t>Review requirements for IRB and Office for Human Research Protections (OHRP) notification of UPs, AEs, and SAEs.</w:t>
      </w:r>
    </w:p>
    <w:p w14:paraId="102B761B" w14:textId="13614F69" w:rsidR="00B2373D" w:rsidRPr="007E3F41" w:rsidRDefault="00B2373D" w:rsidP="00B2373D">
      <w:pPr>
        <w:pStyle w:val="Bulletlist"/>
        <w:numPr>
          <w:ilvl w:val="1"/>
          <w:numId w:val="15"/>
        </w:numPr>
        <w:spacing w:before="120" w:after="120"/>
        <w:contextualSpacing/>
        <w:rPr>
          <w:rFonts w:asciiTheme="minorHAnsi" w:hAnsiTheme="minorHAnsi" w:cstheme="minorHAnsi"/>
        </w:rPr>
      </w:pPr>
      <w:r w:rsidRPr="007E3F41">
        <w:rPr>
          <w:rFonts w:asciiTheme="minorHAnsi" w:hAnsiTheme="minorHAnsi" w:cstheme="minorHAnsi"/>
        </w:rPr>
        <w:t>Review Data and Safety Monitoring Board (DSMB) procedures and reports</w:t>
      </w:r>
      <w:r w:rsidR="004B49DF">
        <w:rPr>
          <w:rFonts w:asciiTheme="minorHAnsi" w:hAnsiTheme="minorHAnsi" w:cstheme="minorHAnsi"/>
        </w:rPr>
        <w:t>.</w:t>
      </w:r>
    </w:p>
    <w:p w14:paraId="6E5EB363" w14:textId="77777777" w:rsidR="001C386F" w:rsidRPr="007E3F41" w:rsidRDefault="001C386F" w:rsidP="00B2373D">
      <w:pPr>
        <w:pStyle w:val="Bulletlist"/>
        <w:numPr>
          <w:ilvl w:val="1"/>
          <w:numId w:val="15"/>
        </w:numPr>
        <w:spacing w:before="120" w:after="120"/>
        <w:contextualSpacing/>
        <w:rPr>
          <w:rFonts w:asciiTheme="minorHAnsi" w:hAnsiTheme="minorHAnsi" w:cstheme="minorHAnsi"/>
        </w:rPr>
      </w:pPr>
      <w:r w:rsidRPr="007E3F41">
        <w:rPr>
          <w:rFonts w:asciiTheme="minorHAnsi" w:hAnsiTheme="minorHAnsi" w:cstheme="minorHAnsi"/>
        </w:rPr>
        <w:t>Review independent safety monitor (ISM) reporting procedures (if applicable)</w:t>
      </w:r>
      <w:r w:rsidR="006A529E" w:rsidRPr="007E3F41">
        <w:rPr>
          <w:rFonts w:asciiTheme="minorHAnsi" w:hAnsiTheme="minorHAnsi" w:cstheme="minorHAnsi"/>
        </w:rPr>
        <w:t>.</w:t>
      </w:r>
      <w:r w:rsidRPr="007E3F41">
        <w:rPr>
          <w:rFonts w:asciiTheme="minorHAnsi" w:hAnsiTheme="minorHAnsi" w:cstheme="minorHAnsi"/>
        </w:rPr>
        <w:t xml:space="preserve"> </w:t>
      </w:r>
    </w:p>
    <w:p w14:paraId="4214C50A" w14:textId="77777777" w:rsidR="00D11D12" w:rsidRPr="007E3F41" w:rsidRDefault="00D11D12" w:rsidP="0077615B">
      <w:pPr>
        <w:pStyle w:val="CROMSTextNumberedListIndentManualNumberingabc2"/>
        <w:numPr>
          <w:ilvl w:val="0"/>
          <w:numId w:val="22"/>
        </w:numPr>
        <w:contextualSpacing/>
        <w:rPr>
          <w:rFonts w:asciiTheme="minorHAnsi" w:hAnsiTheme="minorHAnsi" w:cstheme="minorHAnsi"/>
          <w:i/>
          <w:color w:val="365F91"/>
        </w:rPr>
      </w:pPr>
      <w:r w:rsidRPr="007E3F41">
        <w:rPr>
          <w:rFonts w:asciiTheme="minorHAnsi" w:hAnsiTheme="minorHAnsi" w:cstheme="minorHAnsi"/>
        </w:rPr>
        <w:t>Review Source Documentation</w:t>
      </w:r>
      <w:r w:rsidR="00EA5EF8" w:rsidRPr="007E3F41">
        <w:rPr>
          <w:rFonts w:asciiTheme="minorHAnsi" w:hAnsiTheme="minorHAnsi" w:cstheme="minorHAnsi"/>
        </w:rPr>
        <w:t xml:space="preserve"> (SD)</w:t>
      </w:r>
      <w:r w:rsidRPr="007E3F41">
        <w:rPr>
          <w:rFonts w:asciiTheme="minorHAnsi" w:hAnsiTheme="minorHAnsi" w:cstheme="minorHAnsi"/>
        </w:rPr>
        <w:t xml:space="preserve"> Requirements and </w:t>
      </w:r>
      <w:r w:rsidR="00EA5EF8" w:rsidRPr="007E3F41">
        <w:rPr>
          <w:rFonts w:asciiTheme="minorHAnsi" w:hAnsiTheme="minorHAnsi" w:cstheme="minorHAnsi"/>
        </w:rPr>
        <w:t>Case Report Form (</w:t>
      </w:r>
      <w:r w:rsidRPr="007E3F41">
        <w:rPr>
          <w:rFonts w:asciiTheme="minorHAnsi" w:hAnsiTheme="minorHAnsi" w:cstheme="minorHAnsi"/>
        </w:rPr>
        <w:t>CRF</w:t>
      </w:r>
      <w:r w:rsidR="00EA5EF8" w:rsidRPr="007E3F41">
        <w:rPr>
          <w:rFonts w:asciiTheme="minorHAnsi" w:hAnsiTheme="minorHAnsi" w:cstheme="minorHAnsi"/>
        </w:rPr>
        <w:t>)</w:t>
      </w:r>
      <w:r w:rsidRPr="007E3F41">
        <w:rPr>
          <w:rFonts w:asciiTheme="minorHAnsi" w:hAnsiTheme="minorHAnsi" w:cstheme="minorHAnsi"/>
        </w:rPr>
        <w:t xml:space="preserve"> Completion</w:t>
      </w:r>
    </w:p>
    <w:p w14:paraId="31D7F603" w14:textId="059DB4A4" w:rsidR="001C386F" w:rsidRPr="007E3F41" w:rsidRDefault="001C386F" w:rsidP="00B2373D">
      <w:pPr>
        <w:pStyle w:val="Bulletlist"/>
        <w:numPr>
          <w:ilvl w:val="1"/>
          <w:numId w:val="16"/>
        </w:numPr>
        <w:spacing w:before="120" w:after="120"/>
        <w:contextualSpacing/>
        <w:rPr>
          <w:rFonts w:asciiTheme="minorHAnsi" w:hAnsiTheme="minorHAnsi" w:cstheme="minorHAnsi"/>
        </w:rPr>
      </w:pPr>
      <w:r w:rsidRPr="007E3F41">
        <w:rPr>
          <w:rFonts w:asciiTheme="minorHAnsi" w:hAnsiTheme="minorHAnsi" w:cstheme="minorHAnsi"/>
        </w:rPr>
        <w:t xml:space="preserve">Verify that the data points collected on the CRFs (including </w:t>
      </w:r>
      <w:r w:rsidR="00EA5EF8" w:rsidRPr="007E3F41">
        <w:rPr>
          <w:rFonts w:asciiTheme="minorHAnsi" w:hAnsiTheme="minorHAnsi" w:cstheme="minorHAnsi"/>
        </w:rPr>
        <w:t>electronic Case Report Forms</w:t>
      </w:r>
      <w:r w:rsidR="00D61CCC" w:rsidRPr="007E3F41">
        <w:rPr>
          <w:rFonts w:asciiTheme="minorHAnsi" w:hAnsiTheme="minorHAnsi" w:cstheme="minorHAnsi"/>
        </w:rPr>
        <w:t>,</w:t>
      </w:r>
      <w:r w:rsidR="00EA5EF8" w:rsidRPr="007E3F41">
        <w:rPr>
          <w:rFonts w:asciiTheme="minorHAnsi" w:hAnsiTheme="minorHAnsi" w:cstheme="minorHAnsi"/>
        </w:rPr>
        <w:t xml:space="preserve"> </w:t>
      </w:r>
      <w:r w:rsidRPr="007E3F41">
        <w:rPr>
          <w:rFonts w:asciiTheme="minorHAnsi" w:hAnsiTheme="minorHAnsi" w:cstheme="minorHAnsi"/>
        </w:rPr>
        <w:t xml:space="preserve">eCRFs) match the data points proposed in the grant/contract language, the IRB-approved protocol, and the DSMB approved protocol (if applicable). </w:t>
      </w:r>
    </w:p>
    <w:p w14:paraId="4505A1B6" w14:textId="77777777" w:rsidR="00D11D12" w:rsidRPr="007E3F41" w:rsidRDefault="00D11D12" w:rsidP="00B2373D">
      <w:pPr>
        <w:pStyle w:val="Bulletlist"/>
        <w:numPr>
          <w:ilvl w:val="1"/>
          <w:numId w:val="16"/>
        </w:numPr>
        <w:spacing w:before="120" w:after="120"/>
        <w:contextualSpacing/>
        <w:rPr>
          <w:rFonts w:asciiTheme="minorHAnsi" w:hAnsiTheme="minorHAnsi" w:cstheme="minorHAnsi"/>
        </w:rPr>
      </w:pPr>
      <w:r w:rsidRPr="007E3F41">
        <w:rPr>
          <w:rFonts w:asciiTheme="minorHAnsi" w:hAnsiTheme="minorHAnsi" w:cstheme="minorHAnsi"/>
        </w:rPr>
        <w:t xml:space="preserve">Review requirements for maintaining adequate source documentation that supports the data recorded in the </w:t>
      </w:r>
      <w:r w:rsidR="001C386F" w:rsidRPr="007E3F41">
        <w:rPr>
          <w:rFonts w:asciiTheme="minorHAnsi" w:hAnsiTheme="minorHAnsi" w:cstheme="minorHAnsi"/>
        </w:rPr>
        <w:t xml:space="preserve">CRFs and </w:t>
      </w:r>
      <w:r w:rsidRPr="007E3F41">
        <w:rPr>
          <w:rFonts w:asciiTheme="minorHAnsi" w:hAnsiTheme="minorHAnsi" w:cstheme="minorHAnsi"/>
        </w:rPr>
        <w:t>eCRFs.</w:t>
      </w:r>
    </w:p>
    <w:p w14:paraId="0419AE0B" w14:textId="77777777" w:rsidR="00D11D12" w:rsidRPr="007E3F41" w:rsidRDefault="00D11D12" w:rsidP="00B2373D">
      <w:pPr>
        <w:pStyle w:val="Bulletlist"/>
        <w:numPr>
          <w:ilvl w:val="1"/>
          <w:numId w:val="16"/>
        </w:numPr>
        <w:spacing w:before="120" w:after="120"/>
        <w:contextualSpacing/>
        <w:rPr>
          <w:rFonts w:asciiTheme="minorHAnsi" w:hAnsiTheme="minorHAnsi" w:cstheme="minorHAnsi"/>
        </w:rPr>
      </w:pPr>
      <w:r w:rsidRPr="007E3F41">
        <w:rPr>
          <w:rFonts w:asciiTheme="minorHAnsi" w:hAnsiTheme="minorHAnsi" w:cstheme="minorHAnsi"/>
        </w:rPr>
        <w:t xml:space="preserve">Review and provide instruction for </w:t>
      </w:r>
      <w:r w:rsidR="001C386F" w:rsidRPr="007E3F41">
        <w:rPr>
          <w:rFonts w:asciiTheme="minorHAnsi" w:hAnsiTheme="minorHAnsi" w:cstheme="minorHAnsi"/>
        </w:rPr>
        <w:t xml:space="preserve">CRFs and </w:t>
      </w:r>
      <w:r w:rsidRPr="007E3F41">
        <w:rPr>
          <w:rFonts w:asciiTheme="minorHAnsi" w:hAnsiTheme="minorHAnsi" w:cstheme="minorHAnsi"/>
        </w:rPr>
        <w:t>eCRF completion, as well as completion instructions listed in the MOP.</w:t>
      </w:r>
    </w:p>
    <w:p w14:paraId="68369730" w14:textId="77777777" w:rsidR="00D11D12" w:rsidRPr="007E3F41" w:rsidRDefault="00D11D12" w:rsidP="00B2373D">
      <w:pPr>
        <w:pStyle w:val="Bulletlist"/>
        <w:numPr>
          <w:ilvl w:val="1"/>
          <w:numId w:val="16"/>
        </w:numPr>
        <w:spacing w:before="120" w:after="120"/>
        <w:contextualSpacing/>
        <w:rPr>
          <w:rFonts w:asciiTheme="minorHAnsi" w:hAnsiTheme="minorHAnsi" w:cstheme="minorHAnsi"/>
        </w:rPr>
      </w:pPr>
      <w:r w:rsidRPr="007E3F41">
        <w:rPr>
          <w:rFonts w:asciiTheme="minorHAnsi" w:hAnsiTheme="minorHAnsi" w:cstheme="minorHAnsi"/>
        </w:rPr>
        <w:t xml:space="preserve">Ensure that the PI and site personnel are aware of </w:t>
      </w:r>
      <w:r w:rsidR="001C386F" w:rsidRPr="007E3F41">
        <w:rPr>
          <w:rFonts w:asciiTheme="minorHAnsi" w:hAnsiTheme="minorHAnsi" w:cstheme="minorHAnsi"/>
        </w:rPr>
        <w:t xml:space="preserve">CRFs and </w:t>
      </w:r>
      <w:r w:rsidRPr="007E3F41">
        <w:rPr>
          <w:rFonts w:asciiTheme="minorHAnsi" w:hAnsiTheme="minorHAnsi" w:cstheme="minorHAnsi"/>
        </w:rPr>
        <w:t>eCRF correction and data clarification requirements.</w:t>
      </w:r>
    </w:p>
    <w:p w14:paraId="1152F950" w14:textId="77777777" w:rsidR="001C386F" w:rsidRPr="007E3F41" w:rsidRDefault="001C386F" w:rsidP="001C386F">
      <w:pPr>
        <w:pStyle w:val="Bulletlist"/>
        <w:numPr>
          <w:ilvl w:val="1"/>
          <w:numId w:val="16"/>
        </w:numPr>
        <w:spacing w:before="120" w:after="120"/>
        <w:contextualSpacing/>
        <w:rPr>
          <w:rFonts w:asciiTheme="minorHAnsi" w:hAnsiTheme="minorHAnsi" w:cstheme="minorHAnsi"/>
        </w:rPr>
      </w:pPr>
      <w:r w:rsidRPr="007E3F41">
        <w:rPr>
          <w:rFonts w:asciiTheme="minorHAnsi" w:hAnsiTheme="minorHAnsi" w:cstheme="minorHAnsi"/>
        </w:rPr>
        <w:t>Review and provide training on the use of the electronic data capture system and the specimen management and tracking system for the study.</w:t>
      </w:r>
    </w:p>
    <w:p w14:paraId="3733229E" w14:textId="77777777" w:rsidR="00D11D12" w:rsidRPr="007E3F41" w:rsidRDefault="00D11D12" w:rsidP="0077615B">
      <w:pPr>
        <w:pStyle w:val="CROMSTextNumberedListIndentManualNumberingabc2"/>
        <w:numPr>
          <w:ilvl w:val="0"/>
          <w:numId w:val="22"/>
        </w:numPr>
        <w:contextualSpacing/>
        <w:rPr>
          <w:rFonts w:asciiTheme="minorHAnsi" w:hAnsiTheme="minorHAnsi" w:cstheme="minorHAnsi"/>
        </w:rPr>
      </w:pPr>
      <w:r w:rsidRPr="007E3F41">
        <w:rPr>
          <w:rFonts w:asciiTheme="minorHAnsi" w:hAnsiTheme="minorHAnsi" w:cstheme="minorHAnsi"/>
        </w:rPr>
        <w:t>Review Laboratory Supplies and Procedures</w:t>
      </w:r>
    </w:p>
    <w:p w14:paraId="3FC3D5D9" w14:textId="77777777" w:rsidR="00D11D12" w:rsidRPr="007E3F41" w:rsidRDefault="00D11D12" w:rsidP="00B2373D">
      <w:pPr>
        <w:pStyle w:val="Bulletlist"/>
        <w:numPr>
          <w:ilvl w:val="1"/>
          <w:numId w:val="17"/>
        </w:numPr>
        <w:spacing w:before="120" w:after="120"/>
        <w:contextualSpacing/>
        <w:rPr>
          <w:rFonts w:asciiTheme="minorHAnsi" w:hAnsiTheme="minorHAnsi" w:cstheme="minorHAnsi"/>
        </w:rPr>
      </w:pPr>
      <w:r w:rsidRPr="007E3F41">
        <w:rPr>
          <w:rFonts w:asciiTheme="minorHAnsi" w:hAnsiTheme="minorHAnsi" w:cstheme="minorHAnsi"/>
        </w:rPr>
        <w:t>Verify that the site has adequate supplies available as detailed in &lt;</w:t>
      </w:r>
      <w:r w:rsidRPr="007E3F41">
        <w:rPr>
          <w:rFonts w:asciiTheme="minorHAnsi" w:hAnsiTheme="minorHAnsi" w:cstheme="minorHAnsi"/>
          <w:i/>
        </w:rPr>
        <w:t>insert where the complete list of study supplies can be found</w:t>
      </w:r>
      <w:r w:rsidRPr="007E3F41">
        <w:rPr>
          <w:rFonts w:asciiTheme="minorHAnsi" w:hAnsiTheme="minorHAnsi" w:cstheme="minorHAnsi"/>
        </w:rPr>
        <w:t>&gt;.</w:t>
      </w:r>
    </w:p>
    <w:p w14:paraId="56EFC67D" w14:textId="77777777" w:rsidR="00D11D12" w:rsidRPr="007E3F41" w:rsidRDefault="00D11D12" w:rsidP="00B2373D">
      <w:pPr>
        <w:pStyle w:val="Bulletlist"/>
        <w:numPr>
          <w:ilvl w:val="1"/>
          <w:numId w:val="17"/>
        </w:numPr>
        <w:spacing w:before="120" w:after="120"/>
        <w:contextualSpacing/>
        <w:rPr>
          <w:rFonts w:asciiTheme="minorHAnsi" w:hAnsiTheme="minorHAnsi" w:cstheme="minorHAnsi"/>
        </w:rPr>
      </w:pPr>
      <w:r w:rsidRPr="007E3F41">
        <w:rPr>
          <w:rFonts w:asciiTheme="minorHAnsi" w:hAnsiTheme="minorHAnsi" w:cstheme="minorHAnsi"/>
        </w:rPr>
        <w:lastRenderedPageBreak/>
        <w:t>Review collection, handling, storage, and transport procedures for laboratory samples. Samples collected for this study include: &lt;</w:t>
      </w:r>
      <w:r w:rsidRPr="007E3F41">
        <w:rPr>
          <w:rFonts w:asciiTheme="minorHAnsi" w:hAnsiTheme="minorHAnsi" w:cstheme="minorHAnsi"/>
          <w:i/>
        </w:rPr>
        <w:t xml:space="preserve">insert list of samples to be collected, i.e., clinical samples, DNA, future use, </w:t>
      </w:r>
      <w:r w:rsidR="006A529E" w:rsidRPr="007E3F41">
        <w:rPr>
          <w:rFonts w:asciiTheme="minorHAnsi" w:hAnsiTheme="minorHAnsi" w:cstheme="minorHAnsi"/>
          <w:i/>
        </w:rPr>
        <w:t>etc.</w:t>
      </w:r>
      <w:r w:rsidRPr="007E3F41">
        <w:rPr>
          <w:rFonts w:asciiTheme="minorHAnsi" w:hAnsiTheme="minorHAnsi" w:cstheme="minorHAnsi"/>
        </w:rPr>
        <w:t>&gt;.</w:t>
      </w:r>
    </w:p>
    <w:p w14:paraId="479E8F63" w14:textId="77777777" w:rsidR="00B2373D" w:rsidRPr="007E3F41" w:rsidRDefault="00B2373D" w:rsidP="0077615B">
      <w:pPr>
        <w:pStyle w:val="CROMSTextNumberedListIndentManualNumberingabc2"/>
        <w:numPr>
          <w:ilvl w:val="0"/>
          <w:numId w:val="22"/>
        </w:numPr>
        <w:contextualSpacing/>
        <w:rPr>
          <w:rFonts w:asciiTheme="minorHAnsi" w:hAnsiTheme="minorHAnsi" w:cstheme="minorHAnsi"/>
        </w:rPr>
      </w:pPr>
      <w:r w:rsidRPr="007E3F41">
        <w:rPr>
          <w:rFonts w:asciiTheme="minorHAnsi" w:hAnsiTheme="minorHAnsi" w:cstheme="minorHAnsi"/>
        </w:rPr>
        <w:t xml:space="preserve">Review Investigational Product (IP) Requirements </w:t>
      </w:r>
    </w:p>
    <w:p w14:paraId="28EFAAF9" w14:textId="77777777" w:rsidR="00E2378B" w:rsidRPr="007E3F41" w:rsidRDefault="00E2378B" w:rsidP="00E2378B">
      <w:pPr>
        <w:pStyle w:val="CROMSTextNumberedListIndentManualNumberingabc2"/>
        <w:numPr>
          <w:ilvl w:val="1"/>
          <w:numId w:val="22"/>
        </w:numPr>
        <w:contextualSpacing/>
        <w:rPr>
          <w:rFonts w:asciiTheme="minorHAnsi" w:hAnsiTheme="minorHAnsi" w:cstheme="minorHAnsi"/>
        </w:rPr>
      </w:pPr>
      <w:r w:rsidRPr="007E3F41">
        <w:rPr>
          <w:rFonts w:asciiTheme="minorHAnsi" w:hAnsiTheme="minorHAnsi" w:cstheme="minorHAnsi"/>
        </w:rPr>
        <w:t>Review of procedures for the inventory of IP and proper documentation.</w:t>
      </w:r>
    </w:p>
    <w:p w14:paraId="0D7EDC6A" w14:textId="77777777" w:rsidR="00E2378B" w:rsidRPr="007E3F41" w:rsidRDefault="00E2378B" w:rsidP="00E2378B">
      <w:pPr>
        <w:pStyle w:val="CROMSTextNumberedListIndentManualNumberingabc2"/>
        <w:numPr>
          <w:ilvl w:val="1"/>
          <w:numId w:val="22"/>
        </w:numPr>
        <w:contextualSpacing/>
        <w:rPr>
          <w:rFonts w:asciiTheme="minorHAnsi" w:hAnsiTheme="minorHAnsi" w:cstheme="minorHAnsi"/>
        </w:rPr>
      </w:pPr>
      <w:r w:rsidRPr="007E3F41">
        <w:rPr>
          <w:rFonts w:asciiTheme="minorHAnsi" w:hAnsiTheme="minorHAnsi" w:cstheme="minorHAnsi"/>
        </w:rPr>
        <w:t>Confirm that the Site IP Receipt and Accountability Forms/ Logs located in the Regulatory Binder are updated with information regarding the receipt of IP from the site institutional vendor.</w:t>
      </w:r>
    </w:p>
    <w:p w14:paraId="56DA8CB2" w14:textId="77777777" w:rsidR="00F5056E" w:rsidRPr="007E3F41" w:rsidRDefault="00F5056E" w:rsidP="00E2378B">
      <w:pPr>
        <w:pStyle w:val="CROMSTextNumberedListIndentManualNumberingabc2"/>
        <w:numPr>
          <w:ilvl w:val="1"/>
          <w:numId w:val="22"/>
        </w:numPr>
        <w:contextualSpacing/>
        <w:rPr>
          <w:rFonts w:asciiTheme="minorHAnsi" w:hAnsiTheme="minorHAnsi" w:cstheme="minorHAnsi"/>
        </w:rPr>
      </w:pPr>
      <w:r w:rsidRPr="007E3F41">
        <w:rPr>
          <w:rFonts w:asciiTheme="minorHAnsi" w:hAnsiTheme="minorHAnsi" w:cstheme="minorHAnsi"/>
        </w:rPr>
        <w:t xml:space="preserve">Review the IP shipping receipts against the physical IP inventory received by the site to ensure the proper IP amount was shipped and received. </w:t>
      </w:r>
    </w:p>
    <w:p w14:paraId="19547FBA" w14:textId="77777777" w:rsidR="00E2378B" w:rsidRPr="007E3F41" w:rsidRDefault="00E2378B" w:rsidP="00E2378B">
      <w:pPr>
        <w:pStyle w:val="CROMSTextNumberedListIndentManualNumberingabc2"/>
        <w:numPr>
          <w:ilvl w:val="1"/>
          <w:numId w:val="22"/>
        </w:numPr>
        <w:contextualSpacing/>
        <w:rPr>
          <w:rFonts w:asciiTheme="minorHAnsi" w:hAnsiTheme="minorHAnsi" w:cstheme="minorHAnsi"/>
        </w:rPr>
      </w:pPr>
      <w:r w:rsidRPr="007E3F41">
        <w:rPr>
          <w:rFonts w:asciiTheme="minorHAnsi" w:hAnsiTheme="minorHAnsi" w:cstheme="minorHAnsi"/>
        </w:rPr>
        <w:t>Document all deviations from inventory and storage requirements in the Study Initiation Visit Report.</w:t>
      </w:r>
    </w:p>
    <w:p w14:paraId="59B4CE19" w14:textId="77777777" w:rsidR="00D11D12" w:rsidRPr="007E3F41" w:rsidRDefault="00D11D12" w:rsidP="0077615B">
      <w:pPr>
        <w:pStyle w:val="CROMSTextNumberedListIndentManualNumberingabc2"/>
        <w:numPr>
          <w:ilvl w:val="0"/>
          <w:numId w:val="22"/>
        </w:numPr>
        <w:contextualSpacing/>
        <w:rPr>
          <w:rFonts w:asciiTheme="minorHAnsi" w:hAnsiTheme="minorHAnsi" w:cstheme="minorHAnsi"/>
        </w:rPr>
      </w:pPr>
      <w:r w:rsidRPr="007E3F41">
        <w:rPr>
          <w:rFonts w:asciiTheme="minorHAnsi" w:hAnsiTheme="minorHAnsi" w:cstheme="minorHAnsi"/>
        </w:rPr>
        <w:t>Discussion of General Items</w:t>
      </w:r>
    </w:p>
    <w:p w14:paraId="08537285" w14:textId="77777777" w:rsidR="00D11D12" w:rsidRPr="007E3F41" w:rsidRDefault="00F5056E" w:rsidP="00B2373D">
      <w:pPr>
        <w:pStyle w:val="Bulletlist"/>
        <w:numPr>
          <w:ilvl w:val="1"/>
          <w:numId w:val="18"/>
        </w:numPr>
        <w:spacing w:before="120" w:after="120"/>
        <w:contextualSpacing/>
        <w:rPr>
          <w:rFonts w:asciiTheme="minorHAnsi" w:hAnsiTheme="minorHAnsi" w:cstheme="minorHAnsi"/>
        </w:rPr>
      </w:pPr>
      <w:r w:rsidRPr="007E3F41">
        <w:rPr>
          <w:rFonts w:asciiTheme="minorHAnsi" w:hAnsiTheme="minorHAnsi" w:cstheme="minorHAnsi"/>
        </w:rPr>
        <w:t>If any training was provided to study staff during the SIV, document the training on a</w:t>
      </w:r>
      <w:r w:rsidR="00D11D12" w:rsidRPr="007E3F41">
        <w:rPr>
          <w:rFonts w:asciiTheme="minorHAnsi" w:hAnsiTheme="minorHAnsi" w:cstheme="minorHAnsi"/>
        </w:rPr>
        <w:t xml:space="preserve"> </w:t>
      </w:r>
      <w:r w:rsidRPr="007E3F41">
        <w:rPr>
          <w:rFonts w:asciiTheme="minorHAnsi" w:hAnsiTheme="minorHAnsi" w:cstheme="minorHAnsi"/>
        </w:rPr>
        <w:t>t</w:t>
      </w:r>
      <w:r w:rsidR="00D11D12" w:rsidRPr="007E3F41">
        <w:rPr>
          <w:rFonts w:asciiTheme="minorHAnsi" w:hAnsiTheme="minorHAnsi" w:cstheme="minorHAnsi"/>
        </w:rPr>
        <w:t xml:space="preserve">raining </w:t>
      </w:r>
      <w:r w:rsidRPr="007E3F41">
        <w:rPr>
          <w:rFonts w:asciiTheme="minorHAnsi" w:hAnsiTheme="minorHAnsi" w:cstheme="minorHAnsi"/>
        </w:rPr>
        <w:t>l</w:t>
      </w:r>
      <w:r w:rsidR="00D11D12" w:rsidRPr="007E3F41">
        <w:rPr>
          <w:rFonts w:asciiTheme="minorHAnsi" w:hAnsiTheme="minorHAnsi" w:cstheme="minorHAnsi"/>
        </w:rPr>
        <w:t>og.</w:t>
      </w:r>
    </w:p>
    <w:p w14:paraId="045D1F34" w14:textId="77777777" w:rsidR="00D11D12" w:rsidRPr="007E3F41" w:rsidRDefault="00D11D12" w:rsidP="00B2373D">
      <w:pPr>
        <w:pStyle w:val="Bulletlist"/>
        <w:numPr>
          <w:ilvl w:val="1"/>
          <w:numId w:val="18"/>
        </w:numPr>
        <w:spacing w:before="120" w:after="120"/>
        <w:contextualSpacing/>
        <w:rPr>
          <w:rFonts w:asciiTheme="minorHAnsi" w:hAnsiTheme="minorHAnsi" w:cstheme="minorHAnsi"/>
        </w:rPr>
      </w:pPr>
      <w:r w:rsidRPr="007E3F41">
        <w:rPr>
          <w:rFonts w:asciiTheme="minorHAnsi" w:hAnsiTheme="minorHAnsi" w:cstheme="minorHAnsi"/>
        </w:rPr>
        <w:t>Ensure that all required supplies/clinical trial materials (e.g., CRFs, MOP,</w:t>
      </w:r>
      <w:r w:rsidR="00E2378B" w:rsidRPr="007E3F41">
        <w:rPr>
          <w:rFonts w:asciiTheme="minorHAnsi" w:hAnsiTheme="minorHAnsi" w:cstheme="minorHAnsi"/>
        </w:rPr>
        <w:t xml:space="preserve"> etc.</w:t>
      </w:r>
      <w:r w:rsidRPr="007E3F41">
        <w:rPr>
          <w:rFonts w:asciiTheme="minorHAnsi" w:hAnsiTheme="minorHAnsi" w:cstheme="minorHAnsi"/>
        </w:rPr>
        <w:t>) have been received by the clinical study site prior to screening or enrolling the first study subject.</w:t>
      </w:r>
    </w:p>
    <w:p w14:paraId="0382BAED" w14:textId="77777777" w:rsidR="00D11D12" w:rsidRPr="007E3F41" w:rsidRDefault="00D11D12" w:rsidP="00B2373D">
      <w:pPr>
        <w:pStyle w:val="Bulletlist"/>
        <w:numPr>
          <w:ilvl w:val="1"/>
          <w:numId w:val="18"/>
        </w:numPr>
        <w:spacing w:before="120" w:after="120"/>
        <w:contextualSpacing/>
        <w:rPr>
          <w:rFonts w:asciiTheme="minorHAnsi" w:hAnsiTheme="minorHAnsi" w:cstheme="minorHAnsi"/>
        </w:rPr>
      </w:pPr>
      <w:r w:rsidRPr="007E3F41">
        <w:rPr>
          <w:rFonts w:asciiTheme="minorHAnsi" w:hAnsiTheme="minorHAnsi" w:cstheme="minorHAnsi"/>
        </w:rPr>
        <w:t>Discuss the expected schedule of monitoring visits with site personnel, including the timing of the first monitoring visit, personnel availability, and monitoring space availability.</w:t>
      </w:r>
    </w:p>
    <w:p w14:paraId="4949CFF1" w14:textId="77777777" w:rsidR="00D11D12" w:rsidRPr="007E3F41" w:rsidRDefault="00D11D12" w:rsidP="00B2373D">
      <w:pPr>
        <w:pStyle w:val="Bulletlist"/>
        <w:numPr>
          <w:ilvl w:val="1"/>
          <w:numId w:val="18"/>
        </w:numPr>
        <w:spacing w:before="120" w:after="120"/>
        <w:contextualSpacing/>
        <w:rPr>
          <w:rFonts w:asciiTheme="minorHAnsi" w:hAnsiTheme="minorHAnsi" w:cstheme="minorHAnsi"/>
        </w:rPr>
      </w:pPr>
      <w:r w:rsidRPr="007E3F41">
        <w:rPr>
          <w:rFonts w:asciiTheme="minorHAnsi" w:hAnsiTheme="minorHAnsi" w:cstheme="minorHAnsi"/>
        </w:rPr>
        <w:t>Initiate discussion of site close-out procedures. Study close-out procedures will be discussed in further detail during IMVs.</w:t>
      </w:r>
    </w:p>
    <w:p w14:paraId="2FBB3315" w14:textId="77777777" w:rsidR="00D11D12" w:rsidRPr="007E3F41" w:rsidRDefault="00D11D12" w:rsidP="00B2373D">
      <w:pPr>
        <w:pStyle w:val="Bulletlist"/>
        <w:numPr>
          <w:ilvl w:val="1"/>
          <w:numId w:val="18"/>
        </w:numPr>
        <w:spacing w:before="120" w:after="120"/>
        <w:contextualSpacing/>
        <w:rPr>
          <w:rFonts w:asciiTheme="minorHAnsi" w:hAnsiTheme="minorHAnsi" w:cstheme="minorHAnsi"/>
        </w:rPr>
      </w:pPr>
      <w:r w:rsidRPr="007E3F41">
        <w:rPr>
          <w:rFonts w:asciiTheme="minorHAnsi" w:hAnsiTheme="minorHAnsi" w:cstheme="minorHAnsi"/>
        </w:rPr>
        <w:t>Review the findings and action items of the visit with the PI and appropriate site personnel.</w:t>
      </w:r>
    </w:p>
    <w:p w14:paraId="3BA38100" w14:textId="77777777" w:rsidR="00D11D12" w:rsidRPr="007E3F41" w:rsidRDefault="00D11D12" w:rsidP="00D11D12">
      <w:pPr>
        <w:pStyle w:val="Heading2"/>
        <w:rPr>
          <w:rFonts w:asciiTheme="minorHAnsi" w:hAnsiTheme="minorHAnsi" w:cstheme="minorHAnsi"/>
          <w:szCs w:val="22"/>
        </w:rPr>
      </w:pPr>
      <w:bookmarkStart w:id="25" w:name="_Ref311117351"/>
      <w:bookmarkStart w:id="26" w:name="_Toc468458024"/>
      <w:r w:rsidRPr="007E3F41">
        <w:rPr>
          <w:rFonts w:asciiTheme="minorHAnsi" w:hAnsiTheme="minorHAnsi" w:cstheme="minorHAnsi"/>
          <w:szCs w:val="22"/>
        </w:rPr>
        <w:t>Interim Monitoring Visit Activities</w:t>
      </w:r>
      <w:bookmarkEnd w:id="25"/>
      <w:bookmarkEnd w:id="26"/>
    </w:p>
    <w:p w14:paraId="0A98A4B6" w14:textId="77777777" w:rsidR="00D11D12" w:rsidRPr="007E3F41" w:rsidRDefault="00D11D12" w:rsidP="00D11D12">
      <w:pPr>
        <w:pStyle w:val="CROMSInstruction"/>
        <w:rPr>
          <w:rFonts w:asciiTheme="minorHAnsi" w:hAnsiTheme="minorHAnsi" w:cstheme="minorHAnsi"/>
          <w:i w:val="0"/>
          <w:color w:val="auto"/>
        </w:rPr>
      </w:pPr>
      <w:r w:rsidRPr="007E3F41">
        <w:rPr>
          <w:rFonts w:asciiTheme="minorHAnsi" w:hAnsiTheme="minorHAnsi" w:cstheme="minorHAnsi"/>
          <w:i w:val="0"/>
          <w:color w:val="auto"/>
        </w:rPr>
        <w:t>The objectives of the IMVs are to:</w:t>
      </w:r>
    </w:p>
    <w:p w14:paraId="1CF38714" w14:textId="77777777" w:rsidR="00D11D12" w:rsidRPr="007E3F41" w:rsidRDefault="00D11D12" w:rsidP="0077615B">
      <w:pPr>
        <w:pStyle w:val="CROMSInstruction"/>
        <w:numPr>
          <w:ilvl w:val="0"/>
          <w:numId w:val="19"/>
        </w:numPr>
        <w:contextualSpacing/>
        <w:rPr>
          <w:rFonts w:asciiTheme="minorHAnsi" w:hAnsiTheme="minorHAnsi" w:cstheme="minorHAnsi"/>
          <w:i w:val="0"/>
          <w:color w:val="auto"/>
        </w:rPr>
      </w:pPr>
      <w:r w:rsidRPr="007E3F41">
        <w:rPr>
          <w:rFonts w:asciiTheme="minorHAnsi" w:hAnsiTheme="minorHAnsi" w:cstheme="minorHAnsi"/>
          <w:i w:val="0"/>
          <w:color w:val="auto"/>
        </w:rPr>
        <w:t>Document and report on clinical study progress</w:t>
      </w:r>
      <w:r w:rsidR="006A529E" w:rsidRPr="007E3F41">
        <w:rPr>
          <w:rFonts w:asciiTheme="minorHAnsi" w:hAnsiTheme="minorHAnsi" w:cstheme="minorHAnsi"/>
          <w:i w:val="0"/>
          <w:color w:val="auto"/>
        </w:rPr>
        <w:t>.</w:t>
      </w:r>
    </w:p>
    <w:p w14:paraId="4591BD24" w14:textId="77777777" w:rsidR="00D11D12" w:rsidRPr="007E3F41" w:rsidRDefault="00D11D12" w:rsidP="0077615B">
      <w:pPr>
        <w:pStyle w:val="CROMSInstruction"/>
        <w:numPr>
          <w:ilvl w:val="0"/>
          <w:numId w:val="19"/>
        </w:numPr>
        <w:contextualSpacing/>
        <w:rPr>
          <w:rFonts w:asciiTheme="minorHAnsi" w:hAnsiTheme="minorHAnsi" w:cstheme="minorHAnsi"/>
          <w:i w:val="0"/>
          <w:color w:val="auto"/>
        </w:rPr>
      </w:pPr>
      <w:r w:rsidRPr="007E3F41">
        <w:rPr>
          <w:rFonts w:asciiTheme="minorHAnsi" w:hAnsiTheme="minorHAnsi" w:cstheme="minorHAnsi"/>
          <w:i w:val="0"/>
          <w:color w:val="auto"/>
        </w:rPr>
        <w:t>Document that the protocol and associated forms are current</w:t>
      </w:r>
      <w:r w:rsidR="006A529E" w:rsidRPr="007E3F41">
        <w:rPr>
          <w:rFonts w:asciiTheme="minorHAnsi" w:hAnsiTheme="minorHAnsi" w:cstheme="minorHAnsi"/>
          <w:i w:val="0"/>
          <w:color w:val="auto"/>
        </w:rPr>
        <w:t>.</w:t>
      </w:r>
    </w:p>
    <w:p w14:paraId="0311F4BC" w14:textId="77777777" w:rsidR="00D11D12" w:rsidRPr="007E3F41" w:rsidRDefault="00D11D12" w:rsidP="0077615B">
      <w:pPr>
        <w:pStyle w:val="CROMSInstruction"/>
        <w:numPr>
          <w:ilvl w:val="0"/>
          <w:numId w:val="19"/>
        </w:numPr>
        <w:contextualSpacing/>
        <w:rPr>
          <w:rFonts w:asciiTheme="minorHAnsi" w:hAnsiTheme="minorHAnsi" w:cstheme="minorHAnsi"/>
          <w:i w:val="0"/>
          <w:color w:val="auto"/>
        </w:rPr>
      </w:pPr>
      <w:r w:rsidRPr="007E3F41">
        <w:rPr>
          <w:rFonts w:asciiTheme="minorHAnsi" w:hAnsiTheme="minorHAnsi" w:cstheme="minorHAnsi"/>
          <w:i w:val="0"/>
          <w:color w:val="auto"/>
        </w:rPr>
        <w:t>Update the site team of any changes in study conduct/documentation</w:t>
      </w:r>
      <w:r w:rsidR="006A529E" w:rsidRPr="007E3F41">
        <w:rPr>
          <w:rFonts w:asciiTheme="minorHAnsi" w:hAnsiTheme="minorHAnsi" w:cstheme="minorHAnsi"/>
          <w:i w:val="0"/>
          <w:color w:val="auto"/>
        </w:rPr>
        <w:t>.</w:t>
      </w:r>
    </w:p>
    <w:p w14:paraId="62E67DED" w14:textId="77777777" w:rsidR="00D11D12" w:rsidRPr="007E3F41" w:rsidRDefault="00D11D12" w:rsidP="0077615B">
      <w:pPr>
        <w:pStyle w:val="CROMSInstruction"/>
        <w:numPr>
          <w:ilvl w:val="0"/>
          <w:numId w:val="19"/>
        </w:numPr>
        <w:contextualSpacing/>
        <w:rPr>
          <w:rFonts w:asciiTheme="minorHAnsi" w:hAnsiTheme="minorHAnsi" w:cstheme="minorHAnsi"/>
          <w:i w:val="0"/>
          <w:color w:val="auto"/>
        </w:rPr>
      </w:pPr>
      <w:r w:rsidRPr="007E3F41">
        <w:rPr>
          <w:rFonts w:asciiTheme="minorHAnsi" w:hAnsiTheme="minorHAnsi" w:cstheme="minorHAnsi"/>
          <w:i w:val="0"/>
          <w:color w:val="auto"/>
        </w:rPr>
        <w:t>Ensure the NIMH requirements and investigator obligations are met</w:t>
      </w:r>
      <w:r w:rsidR="006A529E" w:rsidRPr="007E3F41">
        <w:rPr>
          <w:rFonts w:asciiTheme="minorHAnsi" w:hAnsiTheme="minorHAnsi" w:cstheme="minorHAnsi"/>
          <w:i w:val="0"/>
          <w:color w:val="auto"/>
        </w:rPr>
        <w:t>.</w:t>
      </w:r>
    </w:p>
    <w:p w14:paraId="3F79DEB1" w14:textId="77777777" w:rsidR="00D11D12" w:rsidRPr="007E3F41" w:rsidRDefault="00D11D12" w:rsidP="0077615B">
      <w:pPr>
        <w:pStyle w:val="CROMSInstruction"/>
        <w:numPr>
          <w:ilvl w:val="0"/>
          <w:numId w:val="19"/>
        </w:numPr>
        <w:contextualSpacing/>
        <w:rPr>
          <w:rFonts w:asciiTheme="minorHAnsi" w:hAnsiTheme="minorHAnsi" w:cstheme="minorHAnsi"/>
          <w:i w:val="0"/>
          <w:color w:val="auto"/>
        </w:rPr>
      </w:pPr>
      <w:r w:rsidRPr="007E3F41">
        <w:rPr>
          <w:rFonts w:asciiTheme="minorHAnsi" w:hAnsiTheme="minorHAnsi" w:cstheme="minorHAnsi"/>
          <w:i w:val="0"/>
          <w:color w:val="auto"/>
        </w:rPr>
        <w:t>Ensure continued acceptability of the Investigator, his/her team and facility</w:t>
      </w:r>
      <w:r w:rsidR="006A529E" w:rsidRPr="007E3F41">
        <w:rPr>
          <w:rFonts w:asciiTheme="minorHAnsi" w:hAnsiTheme="minorHAnsi" w:cstheme="minorHAnsi"/>
          <w:i w:val="0"/>
          <w:color w:val="auto"/>
        </w:rPr>
        <w:t>.</w:t>
      </w:r>
    </w:p>
    <w:p w14:paraId="416104DE" w14:textId="77777777" w:rsidR="00D11D12" w:rsidRPr="007E3F41" w:rsidRDefault="00D11D12" w:rsidP="0077615B">
      <w:pPr>
        <w:pStyle w:val="CROMSInstruction"/>
        <w:numPr>
          <w:ilvl w:val="0"/>
          <w:numId w:val="19"/>
        </w:numPr>
        <w:contextualSpacing/>
        <w:rPr>
          <w:rFonts w:asciiTheme="minorHAnsi" w:hAnsiTheme="minorHAnsi" w:cstheme="minorHAnsi"/>
          <w:i w:val="0"/>
          <w:color w:val="auto"/>
        </w:rPr>
      </w:pPr>
      <w:r w:rsidRPr="007E3F41">
        <w:rPr>
          <w:rFonts w:asciiTheme="minorHAnsi" w:hAnsiTheme="minorHAnsi" w:cstheme="minorHAnsi"/>
          <w:i w:val="0"/>
          <w:color w:val="auto"/>
        </w:rPr>
        <w:lastRenderedPageBreak/>
        <w:t>Obtain and review current clinical data, reports and source documents</w:t>
      </w:r>
      <w:r w:rsidR="006A529E" w:rsidRPr="007E3F41">
        <w:rPr>
          <w:rFonts w:asciiTheme="minorHAnsi" w:hAnsiTheme="minorHAnsi" w:cstheme="minorHAnsi"/>
          <w:i w:val="0"/>
          <w:color w:val="auto"/>
        </w:rPr>
        <w:t>.</w:t>
      </w:r>
    </w:p>
    <w:p w14:paraId="420486F3" w14:textId="77777777" w:rsidR="00D11D12" w:rsidRPr="007E3F41" w:rsidRDefault="00D11D12" w:rsidP="0077615B">
      <w:pPr>
        <w:pStyle w:val="CROMSInstruction"/>
        <w:numPr>
          <w:ilvl w:val="0"/>
          <w:numId w:val="19"/>
        </w:numPr>
        <w:contextualSpacing/>
        <w:rPr>
          <w:rFonts w:asciiTheme="minorHAnsi" w:hAnsiTheme="minorHAnsi" w:cstheme="minorHAnsi"/>
          <w:i w:val="0"/>
          <w:color w:val="auto"/>
        </w:rPr>
      </w:pPr>
      <w:r w:rsidRPr="007E3F41">
        <w:rPr>
          <w:rFonts w:asciiTheme="minorHAnsi" w:hAnsiTheme="minorHAnsi" w:cstheme="minorHAnsi"/>
          <w:i w:val="0"/>
          <w:color w:val="auto"/>
        </w:rPr>
        <w:t>Ensure adequate IP inventory and storage, including ensuring that only trained personnel dispense and administer study drug.</w:t>
      </w:r>
    </w:p>
    <w:p w14:paraId="42B9EB00" w14:textId="77777777" w:rsidR="00E2378B" w:rsidRPr="007E3F41" w:rsidRDefault="00E2378B" w:rsidP="00E2378B">
      <w:pPr>
        <w:pStyle w:val="CROMSInstruction"/>
        <w:ind w:left="720"/>
        <w:contextualSpacing/>
        <w:rPr>
          <w:rFonts w:asciiTheme="minorHAnsi" w:hAnsiTheme="minorHAnsi" w:cstheme="minorHAnsi"/>
          <w:i w:val="0"/>
          <w:color w:val="auto"/>
        </w:rPr>
      </w:pPr>
    </w:p>
    <w:p w14:paraId="717926DB" w14:textId="77777777" w:rsidR="00D11D12" w:rsidRPr="007E3F41" w:rsidRDefault="00D11D12" w:rsidP="00D11D12">
      <w:pPr>
        <w:pStyle w:val="CROMSInstruction"/>
        <w:rPr>
          <w:rFonts w:asciiTheme="minorHAnsi" w:hAnsiTheme="minorHAnsi" w:cstheme="minorHAnsi"/>
          <w:i w:val="0"/>
          <w:color w:val="auto"/>
        </w:rPr>
      </w:pPr>
      <w:r w:rsidRPr="007E3F41">
        <w:rPr>
          <w:rFonts w:asciiTheme="minorHAnsi" w:hAnsiTheme="minorHAnsi" w:cstheme="minorHAnsi"/>
          <w:i w:val="0"/>
          <w:color w:val="auto"/>
        </w:rPr>
        <w:t>The Interim Monitoring Visit Report (IMVR) will be used to document the outcome of these visits. The Site Monitor will send Interim Monitoring Visit confirmation and IMV follow-up letters to each site in conjunction with these visits.</w:t>
      </w:r>
    </w:p>
    <w:p w14:paraId="4FD480D1" w14:textId="77777777" w:rsidR="00D11D12" w:rsidRPr="007E3F41" w:rsidRDefault="00D11D12" w:rsidP="00D11D12">
      <w:pPr>
        <w:pStyle w:val="Heading3"/>
        <w:rPr>
          <w:rFonts w:asciiTheme="minorHAnsi" w:hAnsiTheme="minorHAnsi" w:cstheme="minorHAnsi"/>
          <w:szCs w:val="22"/>
        </w:rPr>
      </w:pPr>
      <w:bookmarkStart w:id="27" w:name="_Toc468458025"/>
      <w:r w:rsidRPr="007E3F41">
        <w:rPr>
          <w:rFonts w:asciiTheme="minorHAnsi" w:hAnsiTheme="minorHAnsi" w:cstheme="minorHAnsi"/>
          <w:szCs w:val="22"/>
        </w:rPr>
        <w:t>IMV Preparation Activities</w:t>
      </w:r>
      <w:bookmarkEnd w:id="27"/>
    </w:p>
    <w:p w14:paraId="265EA313" w14:textId="77777777" w:rsidR="00D11D12" w:rsidRPr="007E3F41" w:rsidRDefault="00D11D12" w:rsidP="00D11D12">
      <w:pPr>
        <w:pStyle w:val="CROMSText"/>
        <w:rPr>
          <w:rFonts w:asciiTheme="minorHAnsi" w:hAnsiTheme="minorHAnsi" w:cstheme="minorHAnsi"/>
        </w:rPr>
      </w:pPr>
      <w:r w:rsidRPr="007E3F41">
        <w:rPr>
          <w:rFonts w:asciiTheme="minorHAnsi" w:hAnsiTheme="minorHAnsi" w:cstheme="minorHAnsi"/>
        </w:rPr>
        <w:t>The Site Monitor performs the following IMV preparation activities:</w:t>
      </w:r>
    </w:p>
    <w:p w14:paraId="17A2DEE1" w14:textId="77777777" w:rsidR="00D11D12" w:rsidRPr="007E3F41" w:rsidRDefault="00D11D12" w:rsidP="0077615B">
      <w:pPr>
        <w:pStyle w:val="CROMSText"/>
        <w:numPr>
          <w:ilvl w:val="2"/>
          <w:numId w:val="25"/>
        </w:numPr>
        <w:ind w:left="540"/>
        <w:rPr>
          <w:rFonts w:asciiTheme="minorHAnsi" w:hAnsiTheme="minorHAnsi" w:cstheme="minorHAnsi"/>
        </w:rPr>
      </w:pPr>
      <w:r w:rsidRPr="007E3F41">
        <w:rPr>
          <w:rFonts w:asciiTheme="minorHAnsi" w:hAnsiTheme="minorHAnsi" w:cstheme="minorHAnsi"/>
        </w:rPr>
        <w:t>C</w:t>
      </w:r>
      <w:r w:rsidR="00DA6CD5" w:rsidRPr="007E3F41">
        <w:rPr>
          <w:rFonts w:asciiTheme="minorHAnsi" w:hAnsiTheme="minorHAnsi" w:cstheme="minorHAnsi"/>
        </w:rPr>
        <w:t xml:space="preserve">ontact the Site </w:t>
      </w:r>
      <w:r w:rsidR="00E25E74" w:rsidRPr="007E3F41">
        <w:rPr>
          <w:rFonts w:asciiTheme="minorHAnsi" w:hAnsiTheme="minorHAnsi" w:cstheme="minorHAnsi"/>
        </w:rPr>
        <w:t xml:space="preserve">PI </w:t>
      </w:r>
      <w:r w:rsidRPr="007E3F41">
        <w:rPr>
          <w:rFonts w:asciiTheme="minorHAnsi" w:hAnsiTheme="minorHAnsi" w:cstheme="minorHAnsi"/>
        </w:rPr>
        <w:t>to schedule a date and time for the visit. Discuss the purpose of the visit, the anticipated duration of the visit, subjects' study records required for review, outstanding issues requiring resolution, and the study personnel required at the visit.</w:t>
      </w:r>
    </w:p>
    <w:p w14:paraId="5E4D2272" w14:textId="77777777" w:rsidR="00D11D12" w:rsidRPr="007E3F41" w:rsidRDefault="00D11D12" w:rsidP="0077615B">
      <w:pPr>
        <w:pStyle w:val="CROMSText"/>
        <w:numPr>
          <w:ilvl w:val="2"/>
          <w:numId w:val="25"/>
        </w:numPr>
        <w:ind w:left="540"/>
        <w:rPr>
          <w:rFonts w:asciiTheme="minorHAnsi" w:hAnsiTheme="minorHAnsi" w:cstheme="minorHAnsi"/>
        </w:rPr>
      </w:pPr>
      <w:r w:rsidRPr="007E3F41">
        <w:rPr>
          <w:rFonts w:asciiTheme="minorHAnsi" w:hAnsiTheme="minorHAnsi" w:cstheme="minorHAnsi"/>
        </w:rPr>
        <w:t xml:space="preserve">Send an IMV Confirmation Letter to the </w:t>
      </w:r>
      <w:r w:rsidR="00E2378B" w:rsidRPr="007E3F41">
        <w:rPr>
          <w:rFonts w:asciiTheme="minorHAnsi" w:hAnsiTheme="minorHAnsi" w:cstheme="minorHAnsi"/>
        </w:rPr>
        <w:t>P</w:t>
      </w:r>
      <w:r w:rsidRPr="007E3F41">
        <w:rPr>
          <w:rFonts w:asciiTheme="minorHAnsi" w:hAnsiTheme="minorHAnsi" w:cstheme="minorHAnsi"/>
        </w:rPr>
        <w:t>I documenting the contact, copying additional site personnel as applicable, at least &lt;</w:t>
      </w:r>
      <w:r w:rsidRPr="007E3F41">
        <w:rPr>
          <w:rFonts w:asciiTheme="minorHAnsi" w:hAnsiTheme="minorHAnsi" w:cstheme="minorHAnsi"/>
          <w:i/>
        </w:rPr>
        <w:t>10</w:t>
      </w:r>
      <w:r w:rsidRPr="007E3F41">
        <w:rPr>
          <w:rFonts w:asciiTheme="minorHAnsi" w:hAnsiTheme="minorHAnsi" w:cstheme="minorHAnsi"/>
        </w:rPr>
        <w:t xml:space="preserve">&gt; days prior to the date of the visit. The letter confirms the date, time, and location of the visit, the purpose of the visit, the site personnel who are required to attend, and contact information for the Site Monitor. The letter also requests that any outstanding regulatory documents be completed and available for the Site Monitor at the time of the visit. The original letter is filed in the </w:t>
      </w:r>
      <w:r w:rsidR="00E2378B" w:rsidRPr="007E3F41">
        <w:rPr>
          <w:rFonts w:asciiTheme="minorHAnsi" w:hAnsiTheme="minorHAnsi" w:cstheme="minorHAnsi"/>
        </w:rPr>
        <w:t>Regulatory Binder</w:t>
      </w:r>
      <w:r w:rsidRPr="007E3F41">
        <w:rPr>
          <w:rFonts w:asciiTheme="minorHAnsi" w:hAnsiTheme="minorHAnsi" w:cstheme="minorHAnsi"/>
        </w:rPr>
        <w:t xml:space="preserve"> and copies are submitted to the NI</w:t>
      </w:r>
      <w:r w:rsidR="00E2378B" w:rsidRPr="007E3F41">
        <w:rPr>
          <w:rFonts w:asciiTheme="minorHAnsi" w:hAnsiTheme="minorHAnsi" w:cstheme="minorHAnsi"/>
        </w:rPr>
        <w:t>M</w:t>
      </w:r>
      <w:r w:rsidRPr="007E3F41">
        <w:rPr>
          <w:rFonts w:asciiTheme="minorHAnsi" w:hAnsiTheme="minorHAnsi" w:cstheme="minorHAnsi"/>
        </w:rPr>
        <w:t xml:space="preserve">H Program </w:t>
      </w:r>
      <w:r w:rsidR="00F5056E" w:rsidRPr="007E3F41">
        <w:rPr>
          <w:rFonts w:asciiTheme="minorHAnsi" w:hAnsiTheme="minorHAnsi" w:cstheme="minorHAnsi"/>
        </w:rPr>
        <w:t xml:space="preserve">or Contract </w:t>
      </w:r>
      <w:r w:rsidRPr="007E3F41">
        <w:rPr>
          <w:rFonts w:asciiTheme="minorHAnsi" w:hAnsiTheme="minorHAnsi" w:cstheme="minorHAnsi"/>
        </w:rPr>
        <w:t>Officer.</w:t>
      </w:r>
    </w:p>
    <w:p w14:paraId="502F5EE8" w14:textId="77777777" w:rsidR="00D11D12" w:rsidRPr="007E3F41" w:rsidRDefault="00D11D12" w:rsidP="0077615B">
      <w:pPr>
        <w:pStyle w:val="CROMSText"/>
        <w:numPr>
          <w:ilvl w:val="2"/>
          <w:numId w:val="25"/>
        </w:numPr>
        <w:ind w:left="540"/>
        <w:rPr>
          <w:rFonts w:asciiTheme="minorHAnsi" w:hAnsiTheme="minorHAnsi" w:cstheme="minorHAnsi"/>
        </w:rPr>
      </w:pPr>
      <w:r w:rsidRPr="007E3F41">
        <w:rPr>
          <w:rFonts w:asciiTheme="minorHAnsi" w:hAnsiTheme="minorHAnsi" w:cstheme="minorHAnsi"/>
        </w:rPr>
        <w:t>Review the Regulatory Tracking document maintained by the site and the list of outstanding essential documents to determine if any documents must be collected during the IMV.</w:t>
      </w:r>
    </w:p>
    <w:p w14:paraId="4458CEE9" w14:textId="77777777" w:rsidR="00D11D12" w:rsidRPr="007E3F41" w:rsidRDefault="00D11D12" w:rsidP="0077615B">
      <w:pPr>
        <w:pStyle w:val="CROMSText"/>
        <w:numPr>
          <w:ilvl w:val="2"/>
          <w:numId w:val="25"/>
        </w:numPr>
        <w:ind w:left="540"/>
        <w:rPr>
          <w:rFonts w:asciiTheme="minorHAnsi" w:hAnsiTheme="minorHAnsi" w:cstheme="minorHAnsi"/>
        </w:rPr>
      </w:pPr>
      <w:r w:rsidRPr="007E3F41">
        <w:rPr>
          <w:rFonts w:asciiTheme="minorHAnsi" w:hAnsiTheme="minorHAnsi" w:cstheme="minorHAnsi"/>
        </w:rPr>
        <w:t xml:space="preserve">Determine the status of all </w:t>
      </w:r>
      <w:r w:rsidR="00EA5EF8" w:rsidRPr="007E3F41">
        <w:rPr>
          <w:rFonts w:asciiTheme="minorHAnsi" w:hAnsiTheme="minorHAnsi" w:cstheme="minorHAnsi"/>
        </w:rPr>
        <w:t>eCRFs</w:t>
      </w:r>
      <w:r w:rsidRPr="007E3F41">
        <w:rPr>
          <w:rFonts w:asciiTheme="minorHAnsi" w:hAnsiTheme="minorHAnsi" w:cstheme="minorHAnsi"/>
        </w:rPr>
        <w:t>.</w:t>
      </w:r>
    </w:p>
    <w:p w14:paraId="1E069850" w14:textId="77777777" w:rsidR="00D11D12" w:rsidRPr="007E3F41" w:rsidRDefault="00D11D12" w:rsidP="0077615B">
      <w:pPr>
        <w:pStyle w:val="CROMSText"/>
        <w:numPr>
          <w:ilvl w:val="2"/>
          <w:numId w:val="25"/>
        </w:numPr>
        <w:ind w:left="540"/>
        <w:rPr>
          <w:rFonts w:asciiTheme="minorHAnsi" w:hAnsiTheme="minorHAnsi" w:cstheme="minorHAnsi"/>
        </w:rPr>
      </w:pPr>
      <w:r w:rsidRPr="007E3F41">
        <w:rPr>
          <w:rFonts w:asciiTheme="minorHAnsi" w:hAnsiTheme="minorHAnsi" w:cstheme="minorHAnsi"/>
        </w:rPr>
        <w:t>Review previous visit reports, correspondence, serious adverse event forms, and any other relevant material, and prepare a list of outstanding issues that require resolution.</w:t>
      </w:r>
    </w:p>
    <w:p w14:paraId="7E0DFC77" w14:textId="77777777" w:rsidR="00D11D12" w:rsidRPr="007E3F41" w:rsidRDefault="00D11D12" w:rsidP="00D11D12">
      <w:pPr>
        <w:pStyle w:val="Heading3"/>
        <w:rPr>
          <w:rFonts w:asciiTheme="minorHAnsi" w:hAnsiTheme="minorHAnsi" w:cstheme="minorHAnsi"/>
          <w:szCs w:val="22"/>
        </w:rPr>
      </w:pPr>
      <w:bookmarkStart w:id="28" w:name="_Toc468458026"/>
      <w:r w:rsidRPr="007E3F41">
        <w:rPr>
          <w:rFonts w:asciiTheme="minorHAnsi" w:hAnsiTheme="minorHAnsi" w:cstheme="minorHAnsi"/>
          <w:szCs w:val="22"/>
        </w:rPr>
        <w:t>IMV On-site Activities</w:t>
      </w:r>
      <w:bookmarkEnd w:id="28"/>
      <w:r w:rsidRPr="007E3F41">
        <w:rPr>
          <w:rFonts w:asciiTheme="minorHAnsi" w:hAnsiTheme="minorHAnsi" w:cstheme="minorHAnsi"/>
          <w:szCs w:val="22"/>
        </w:rPr>
        <w:t xml:space="preserve"> </w:t>
      </w:r>
    </w:p>
    <w:p w14:paraId="799B6567" w14:textId="77777777" w:rsidR="00D11D12" w:rsidRPr="007E3F41" w:rsidRDefault="00D11D12" w:rsidP="00F56BA0">
      <w:pPr>
        <w:pStyle w:val="CROMSText"/>
        <w:spacing w:before="144" w:after="288"/>
        <w:contextualSpacing/>
        <w:rPr>
          <w:rFonts w:asciiTheme="minorHAnsi" w:hAnsiTheme="minorHAnsi" w:cstheme="minorHAnsi"/>
        </w:rPr>
      </w:pPr>
      <w:r w:rsidRPr="007E3F41">
        <w:rPr>
          <w:rFonts w:asciiTheme="minorHAnsi" w:hAnsiTheme="minorHAnsi" w:cstheme="minorHAnsi"/>
        </w:rPr>
        <w:t>The following activities may be conducted at each IMV:</w:t>
      </w:r>
    </w:p>
    <w:p w14:paraId="598E0A24" w14:textId="0E27BBC4" w:rsidR="00D11D12" w:rsidRPr="007E3F41" w:rsidRDefault="00D11D12" w:rsidP="0077615B">
      <w:pPr>
        <w:pStyle w:val="Bulletlist"/>
        <w:numPr>
          <w:ilvl w:val="0"/>
          <w:numId w:val="5"/>
        </w:numPr>
        <w:spacing w:before="60" w:after="120"/>
        <w:contextualSpacing/>
        <w:rPr>
          <w:rFonts w:asciiTheme="minorHAnsi" w:hAnsiTheme="minorHAnsi" w:cstheme="minorHAnsi"/>
        </w:rPr>
      </w:pPr>
      <w:r w:rsidRPr="007E3F41">
        <w:rPr>
          <w:rFonts w:asciiTheme="minorHAnsi" w:hAnsiTheme="minorHAnsi" w:cstheme="minorHAnsi"/>
        </w:rPr>
        <w:t xml:space="preserve">Consent Document Review </w:t>
      </w:r>
      <w:r w:rsidR="00D61CCC" w:rsidRPr="007E3F41">
        <w:rPr>
          <w:rFonts w:asciiTheme="minorHAnsi" w:hAnsiTheme="minorHAnsi" w:cstheme="minorHAnsi"/>
        </w:rPr>
        <w:t>f</w:t>
      </w:r>
      <w:r w:rsidRPr="007E3F41">
        <w:rPr>
          <w:rFonts w:asciiTheme="minorHAnsi" w:hAnsiTheme="minorHAnsi" w:cstheme="minorHAnsi"/>
        </w:rPr>
        <w:t>or All Subjects</w:t>
      </w:r>
    </w:p>
    <w:p w14:paraId="3927EC4F" w14:textId="77777777" w:rsidR="00D11D12" w:rsidRPr="007E3F41" w:rsidRDefault="00D11D12" w:rsidP="00E2378B">
      <w:pPr>
        <w:pStyle w:val="Bulletlist"/>
        <w:numPr>
          <w:ilvl w:val="0"/>
          <w:numId w:val="34"/>
        </w:numPr>
        <w:spacing w:before="120" w:after="120"/>
        <w:ind w:left="1440"/>
        <w:contextualSpacing/>
        <w:rPr>
          <w:rFonts w:asciiTheme="minorHAnsi" w:hAnsiTheme="minorHAnsi" w:cstheme="minorHAnsi"/>
        </w:rPr>
      </w:pPr>
      <w:r w:rsidRPr="007E3F41">
        <w:rPr>
          <w:rFonts w:asciiTheme="minorHAnsi" w:hAnsiTheme="minorHAnsi" w:cstheme="minorHAnsi"/>
        </w:rPr>
        <w:t>Verify consent was obtained prior to initiating study procedures.</w:t>
      </w:r>
    </w:p>
    <w:p w14:paraId="4BA15563" w14:textId="77777777" w:rsidR="00D11D12" w:rsidRPr="007E3F41" w:rsidRDefault="00D11D12" w:rsidP="00E2378B">
      <w:pPr>
        <w:pStyle w:val="Bulletlist"/>
        <w:numPr>
          <w:ilvl w:val="0"/>
          <w:numId w:val="34"/>
        </w:numPr>
        <w:spacing w:before="120" w:after="120"/>
        <w:ind w:left="1440"/>
        <w:contextualSpacing/>
        <w:rPr>
          <w:rFonts w:asciiTheme="minorHAnsi" w:hAnsiTheme="minorHAnsi" w:cstheme="minorHAnsi"/>
        </w:rPr>
      </w:pPr>
      <w:r w:rsidRPr="007E3F41">
        <w:rPr>
          <w:rFonts w:asciiTheme="minorHAnsi" w:hAnsiTheme="minorHAnsi" w:cstheme="minorHAnsi"/>
        </w:rPr>
        <w:t>Verify appropriate signatures and dates were obtained.</w:t>
      </w:r>
    </w:p>
    <w:p w14:paraId="075583C5" w14:textId="77777777" w:rsidR="00D11D12" w:rsidRPr="007E3F41" w:rsidRDefault="00D11D12" w:rsidP="00E2378B">
      <w:pPr>
        <w:pStyle w:val="Bulletlist"/>
        <w:numPr>
          <w:ilvl w:val="0"/>
          <w:numId w:val="34"/>
        </w:numPr>
        <w:spacing w:before="120" w:after="120"/>
        <w:ind w:left="1440"/>
        <w:contextualSpacing/>
        <w:rPr>
          <w:rFonts w:asciiTheme="minorHAnsi" w:hAnsiTheme="minorHAnsi" w:cstheme="minorHAnsi"/>
        </w:rPr>
      </w:pPr>
      <w:r w:rsidRPr="007E3F41">
        <w:rPr>
          <w:rFonts w:asciiTheme="minorHAnsi" w:hAnsiTheme="minorHAnsi" w:cstheme="minorHAnsi"/>
        </w:rPr>
        <w:lastRenderedPageBreak/>
        <w:t>Verify that the correct version of the consent document was signed and dated.</w:t>
      </w:r>
    </w:p>
    <w:p w14:paraId="76ACD702" w14:textId="77777777" w:rsidR="00D11D12" w:rsidRPr="007E3F41" w:rsidRDefault="00D11D12" w:rsidP="00E2378B">
      <w:pPr>
        <w:pStyle w:val="Bulletlist"/>
        <w:numPr>
          <w:ilvl w:val="0"/>
          <w:numId w:val="34"/>
        </w:numPr>
        <w:spacing w:before="120" w:after="120"/>
        <w:ind w:left="1440"/>
        <w:contextualSpacing/>
        <w:rPr>
          <w:rFonts w:asciiTheme="minorHAnsi" w:hAnsiTheme="minorHAnsi" w:cstheme="minorHAnsi"/>
        </w:rPr>
      </w:pPr>
      <w:r w:rsidRPr="007E3F41">
        <w:rPr>
          <w:rFonts w:asciiTheme="minorHAnsi" w:hAnsiTheme="minorHAnsi" w:cstheme="minorHAnsi"/>
        </w:rPr>
        <w:t>Verify that ongoing subjects were re-consented with updated consent documents as directed by the IRB.</w:t>
      </w:r>
    </w:p>
    <w:p w14:paraId="5FC15BA4" w14:textId="77777777" w:rsidR="00D11D12" w:rsidRPr="007E3F41" w:rsidRDefault="00D11D12" w:rsidP="0077615B">
      <w:pPr>
        <w:pStyle w:val="CROMSTextNumberedListIndentManualNumberingabc2"/>
        <w:numPr>
          <w:ilvl w:val="0"/>
          <w:numId w:val="5"/>
        </w:numPr>
        <w:contextualSpacing/>
        <w:rPr>
          <w:rFonts w:asciiTheme="minorHAnsi" w:hAnsiTheme="minorHAnsi" w:cstheme="minorHAnsi"/>
        </w:rPr>
      </w:pPr>
      <w:r w:rsidRPr="007E3F41">
        <w:rPr>
          <w:rFonts w:asciiTheme="minorHAnsi" w:hAnsiTheme="minorHAnsi" w:cstheme="minorHAnsi"/>
        </w:rPr>
        <w:t>Source Documentation and CRF Review</w:t>
      </w:r>
    </w:p>
    <w:p w14:paraId="17E57C6B" w14:textId="77777777" w:rsidR="00D11D12" w:rsidRPr="007E3F41" w:rsidRDefault="00D11D12" w:rsidP="00E2378B">
      <w:pPr>
        <w:pStyle w:val="Bulletlist"/>
        <w:numPr>
          <w:ilvl w:val="0"/>
          <w:numId w:val="35"/>
        </w:numPr>
        <w:spacing w:before="120" w:after="120"/>
        <w:ind w:left="1440"/>
        <w:contextualSpacing/>
        <w:rPr>
          <w:rFonts w:asciiTheme="minorHAnsi" w:hAnsiTheme="minorHAnsi" w:cstheme="minorHAnsi"/>
        </w:rPr>
      </w:pPr>
      <w:r w:rsidRPr="007E3F41">
        <w:rPr>
          <w:rFonts w:asciiTheme="minorHAnsi" w:hAnsiTheme="minorHAnsi" w:cstheme="minorHAnsi"/>
        </w:rPr>
        <w:t>Verify that accurate, complete, and current source documentation is maintained.</w:t>
      </w:r>
    </w:p>
    <w:p w14:paraId="59E2E68B" w14:textId="77777777" w:rsidR="00D11D12" w:rsidRPr="007E3F41" w:rsidRDefault="00D11D12" w:rsidP="00E2378B">
      <w:pPr>
        <w:pStyle w:val="Bulletlist"/>
        <w:numPr>
          <w:ilvl w:val="0"/>
          <w:numId w:val="35"/>
        </w:numPr>
        <w:spacing w:before="120" w:after="120"/>
        <w:ind w:left="1440"/>
        <w:contextualSpacing/>
        <w:rPr>
          <w:rFonts w:asciiTheme="minorHAnsi" w:hAnsiTheme="minorHAnsi" w:cstheme="minorHAnsi"/>
        </w:rPr>
      </w:pPr>
      <w:r w:rsidRPr="007E3F41">
        <w:rPr>
          <w:rFonts w:asciiTheme="minorHAnsi" w:hAnsiTheme="minorHAnsi" w:cstheme="minorHAnsi"/>
        </w:rPr>
        <w:t>Verify subject eligibility.</w:t>
      </w:r>
    </w:p>
    <w:p w14:paraId="70B33BE2" w14:textId="77777777" w:rsidR="00D11D12" w:rsidRPr="007E3F41" w:rsidRDefault="00D11D12" w:rsidP="00E2378B">
      <w:pPr>
        <w:pStyle w:val="Bulletlist"/>
        <w:numPr>
          <w:ilvl w:val="0"/>
          <w:numId w:val="35"/>
        </w:numPr>
        <w:spacing w:before="120" w:after="120"/>
        <w:ind w:left="1440"/>
        <w:contextualSpacing/>
        <w:rPr>
          <w:rFonts w:asciiTheme="minorHAnsi" w:hAnsiTheme="minorHAnsi" w:cstheme="minorHAnsi"/>
        </w:rPr>
      </w:pPr>
      <w:r w:rsidRPr="007E3F41">
        <w:rPr>
          <w:rFonts w:asciiTheme="minorHAnsi" w:hAnsiTheme="minorHAnsi" w:cstheme="minorHAnsi"/>
        </w:rPr>
        <w:t>Verify that all procedures outlined in the protocol were completed.</w:t>
      </w:r>
    </w:p>
    <w:p w14:paraId="270D41B1" w14:textId="77777777" w:rsidR="00D11D12" w:rsidRPr="007E3F41" w:rsidRDefault="00D11D12" w:rsidP="00E2378B">
      <w:pPr>
        <w:pStyle w:val="Bulletlist"/>
        <w:numPr>
          <w:ilvl w:val="0"/>
          <w:numId w:val="35"/>
        </w:numPr>
        <w:spacing w:before="120" w:after="120"/>
        <w:ind w:left="1440"/>
        <w:contextualSpacing/>
        <w:rPr>
          <w:rFonts w:asciiTheme="minorHAnsi" w:hAnsiTheme="minorHAnsi" w:cstheme="minorHAnsi"/>
        </w:rPr>
      </w:pPr>
      <w:r w:rsidRPr="007E3F41">
        <w:rPr>
          <w:rFonts w:asciiTheme="minorHAnsi" w:hAnsiTheme="minorHAnsi" w:cstheme="minorHAnsi"/>
        </w:rPr>
        <w:t>Verify that missed visits, clinical procedures, and tests are recorded appropriately and reported to the IRB as protocol deviations, as defined by IRB policy.</w:t>
      </w:r>
    </w:p>
    <w:p w14:paraId="429DEF0E" w14:textId="77777777" w:rsidR="00D11D12" w:rsidRPr="007E3F41" w:rsidRDefault="00D11D12" w:rsidP="00E2378B">
      <w:pPr>
        <w:pStyle w:val="Bulletlist"/>
        <w:numPr>
          <w:ilvl w:val="0"/>
          <w:numId w:val="35"/>
        </w:numPr>
        <w:spacing w:before="120" w:after="120"/>
        <w:ind w:left="1440"/>
        <w:contextualSpacing/>
        <w:rPr>
          <w:rFonts w:asciiTheme="minorHAnsi" w:hAnsiTheme="minorHAnsi" w:cstheme="minorHAnsi"/>
        </w:rPr>
      </w:pPr>
      <w:r w:rsidRPr="007E3F41">
        <w:rPr>
          <w:rFonts w:asciiTheme="minorHAnsi" w:hAnsiTheme="minorHAnsi" w:cstheme="minorHAnsi"/>
        </w:rPr>
        <w:t>Verify that the PI assessed all abnormal lab values for clinical significance.</w:t>
      </w:r>
    </w:p>
    <w:p w14:paraId="3FE8B810" w14:textId="77777777" w:rsidR="00D11D12" w:rsidRPr="007E3F41" w:rsidRDefault="00D11D12" w:rsidP="00E2378B">
      <w:pPr>
        <w:pStyle w:val="Bulletlist"/>
        <w:numPr>
          <w:ilvl w:val="0"/>
          <w:numId w:val="35"/>
        </w:numPr>
        <w:spacing w:before="120" w:after="120"/>
        <w:ind w:left="1440"/>
        <w:contextualSpacing/>
        <w:rPr>
          <w:rFonts w:asciiTheme="minorHAnsi" w:hAnsiTheme="minorHAnsi" w:cstheme="minorHAnsi"/>
        </w:rPr>
      </w:pPr>
      <w:r w:rsidRPr="007E3F41">
        <w:rPr>
          <w:rFonts w:asciiTheme="minorHAnsi" w:hAnsiTheme="minorHAnsi" w:cstheme="minorHAnsi"/>
        </w:rPr>
        <w:t>Verify that all withdrawals and dropouts of enrolled subjects are recorded in the source documentation and on the CRF</w:t>
      </w:r>
      <w:r w:rsidR="006A529E" w:rsidRPr="007E3F41">
        <w:rPr>
          <w:rFonts w:asciiTheme="minorHAnsi" w:hAnsiTheme="minorHAnsi" w:cstheme="minorHAnsi"/>
        </w:rPr>
        <w:t>s</w:t>
      </w:r>
      <w:r w:rsidRPr="007E3F41">
        <w:rPr>
          <w:rFonts w:asciiTheme="minorHAnsi" w:hAnsiTheme="minorHAnsi" w:cstheme="minorHAnsi"/>
        </w:rPr>
        <w:t>.</w:t>
      </w:r>
    </w:p>
    <w:p w14:paraId="5DEA1EB1" w14:textId="77777777" w:rsidR="00D11D12" w:rsidRPr="007E3F41" w:rsidRDefault="00D11D12" w:rsidP="00E2378B">
      <w:pPr>
        <w:pStyle w:val="Bulletlist"/>
        <w:numPr>
          <w:ilvl w:val="0"/>
          <w:numId w:val="35"/>
        </w:numPr>
        <w:spacing w:before="120" w:after="120"/>
        <w:ind w:left="1440"/>
        <w:contextualSpacing/>
        <w:rPr>
          <w:rFonts w:asciiTheme="minorHAnsi" w:hAnsiTheme="minorHAnsi" w:cstheme="minorHAnsi"/>
        </w:rPr>
      </w:pPr>
      <w:r w:rsidRPr="007E3F41">
        <w:rPr>
          <w:rFonts w:asciiTheme="minorHAnsi" w:hAnsiTheme="minorHAnsi" w:cstheme="minorHAnsi"/>
        </w:rPr>
        <w:t>Verify that AEs, SAEs, UPs, and concomitant medications are documented and reported according to the protocol.</w:t>
      </w:r>
    </w:p>
    <w:p w14:paraId="79A8672E" w14:textId="77777777" w:rsidR="00D11D12" w:rsidRPr="007E3F41" w:rsidRDefault="00D11D12" w:rsidP="00E2378B">
      <w:pPr>
        <w:pStyle w:val="Bulletlist"/>
        <w:numPr>
          <w:ilvl w:val="0"/>
          <w:numId w:val="35"/>
        </w:numPr>
        <w:spacing w:before="120" w:after="120"/>
        <w:ind w:left="1440"/>
        <w:contextualSpacing/>
        <w:rPr>
          <w:rFonts w:asciiTheme="minorHAnsi" w:hAnsiTheme="minorHAnsi" w:cstheme="minorHAnsi"/>
        </w:rPr>
      </w:pPr>
      <w:r w:rsidRPr="007E3F41">
        <w:rPr>
          <w:rFonts w:asciiTheme="minorHAnsi" w:hAnsiTheme="minorHAnsi" w:cstheme="minorHAnsi"/>
        </w:rPr>
        <w:t>Ensure that the PI has reviewed, signed, and dated all required CRF pages &lt;</w:t>
      </w:r>
      <w:r w:rsidRPr="007E3F41">
        <w:rPr>
          <w:rFonts w:asciiTheme="minorHAnsi" w:hAnsiTheme="minorHAnsi" w:cstheme="minorHAnsi"/>
          <w:i/>
        </w:rPr>
        <w:t>specify for paper</w:t>
      </w:r>
      <w:r w:rsidR="005A0E2F" w:rsidRPr="007E3F41">
        <w:rPr>
          <w:rFonts w:asciiTheme="minorHAnsi" w:hAnsiTheme="minorHAnsi" w:cstheme="minorHAnsi"/>
          <w:i/>
        </w:rPr>
        <w:t>-</w:t>
      </w:r>
      <w:r w:rsidRPr="007E3F41">
        <w:rPr>
          <w:rFonts w:asciiTheme="minorHAnsi" w:hAnsiTheme="minorHAnsi" w:cstheme="minorHAnsi"/>
          <w:i/>
        </w:rPr>
        <w:t>based studies, ink signature, or electronically signed all necessary e</w:t>
      </w:r>
      <w:r w:rsidR="006A529E" w:rsidRPr="007E3F41">
        <w:rPr>
          <w:rFonts w:asciiTheme="minorHAnsi" w:hAnsiTheme="minorHAnsi" w:cstheme="minorHAnsi"/>
          <w:i/>
        </w:rPr>
        <w:t xml:space="preserve">CRF pages </w:t>
      </w:r>
      <w:r w:rsidRPr="007E3F41">
        <w:rPr>
          <w:rFonts w:asciiTheme="minorHAnsi" w:hAnsiTheme="minorHAnsi" w:cstheme="minorHAnsi"/>
          <w:i/>
        </w:rPr>
        <w:t xml:space="preserve">for </w:t>
      </w:r>
      <w:r w:rsidR="007F5E5A" w:rsidRPr="007E3F41">
        <w:rPr>
          <w:rFonts w:asciiTheme="minorHAnsi" w:hAnsiTheme="minorHAnsi" w:cstheme="minorHAnsi"/>
          <w:i/>
        </w:rPr>
        <w:t>EDC</w:t>
      </w:r>
      <w:r w:rsidR="006A529E" w:rsidRPr="007E3F41">
        <w:rPr>
          <w:rFonts w:asciiTheme="minorHAnsi" w:hAnsiTheme="minorHAnsi" w:cstheme="minorHAnsi"/>
          <w:i/>
        </w:rPr>
        <w:t xml:space="preserve"> systems</w:t>
      </w:r>
      <w:r w:rsidRPr="007E3F41">
        <w:rPr>
          <w:rFonts w:asciiTheme="minorHAnsi" w:hAnsiTheme="minorHAnsi" w:cstheme="minorHAnsi"/>
        </w:rPr>
        <w:t>&gt;.</w:t>
      </w:r>
    </w:p>
    <w:p w14:paraId="4C8B4BB8" w14:textId="77777777" w:rsidR="00D11D12" w:rsidRPr="007E3F41" w:rsidRDefault="00D11D12" w:rsidP="00E2378B">
      <w:pPr>
        <w:pStyle w:val="Bulletlist"/>
        <w:numPr>
          <w:ilvl w:val="0"/>
          <w:numId w:val="35"/>
        </w:numPr>
        <w:spacing w:before="120" w:after="120"/>
        <w:ind w:left="1440"/>
        <w:contextualSpacing/>
        <w:rPr>
          <w:rFonts w:asciiTheme="minorHAnsi" w:hAnsiTheme="minorHAnsi" w:cstheme="minorHAnsi"/>
        </w:rPr>
      </w:pPr>
      <w:r w:rsidRPr="007E3F41">
        <w:rPr>
          <w:rFonts w:asciiTheme="minorHAnsi" w:hAnsiTheme="minorHAnsi" w:cstheme="minorHAnsi"/>
        </w:rPr>
        <w:t>Verify data entries in the CRF pages with the source documentation, and note any errors, omissions, or discrepancies by issuing manual queries &lt;</w:t>
      </w:r>
      <w:r w:rsidRPr="007E3F41">
        <w:rPr>
          <w:rFonts w:asciiTheme="minorHAnsi" w:hAnsiTheme="minorHAnsi" w:cstheme="minorHAnsi"/>
          <w:i/>
        </w:rPr>
        <w:t>insert form or system as appropriate (e.g., on Data Correction Forms (DCF); within the EDC system</w:t>
      </w:r>
      <w:proofErr w:type="gramStart"/>
      <w:r w:rsidRPr="007E3F41">
        <w:rPr>
          <w:rFonts w:asciiTheme="minorHAnsi" w:hAnsiTheme="minorHAnsi" w:cstheme="minorHAnsi"/>
          <w:i/>
        </w:rPr>
        <w:t>), and</w:t>
      </w:r>
      <w:proofErr w:type="gramEnd"/>
      <w:r w:rsidRPr="007E3F41">
        <w:rPr>
          <w:rFonts w:asciiTheme="minorHAnsi" w:hAnsiTheme="minorHAnsi" w:cstheme="minorHAnsi"/>
          <w:i/>
        </w:rPr>
        <w:t xml:space="preserve"> revise other bullets/text accordingly</w:t>
      </w:r>
      <w:r w:rsidRPr="007E3F41">
        <w:rPr>
          <w:rFonts w:asciiTheme="minorHAnsi" w:hAnsiTheme="minorHAnsi" w:cstheme="minorHAnsi"/>
        </w:rPr>
        <w:t>.&gt;</w:t>
      </w:r>
      <w:r w:rsidR="006A529E" w:rsidRPr="007E3F41">
        <w:rPr>
          <w:rFonts w:asciiTheme="minorHAnsi" w:hAnsiTheme="minorHAnsi" w:cstheme="minorHAnsi"/>
        </w:rPr>
        <w:t>.</w:t>
      </w:r>
    </w:p>
    <w:p w14:paraId="16E49D00" w14:textId="77777777" w:rsidR="00D11D12" w:rsidRPr="007E3F41" w:rsidRDefault="00D11D12" w:rsidP="00E2378B">
      <w:pPr>
        <w:pStyle w:val="Bulletlist"/>
        <w:numPr>
          <w:ilvl w:val="0"/>
          <w:numId w:val="35"/>
        </w:numPr>
        <w:spacing w:before="120" w:after="120"/>
        <w:ind w:left="1440"/>
        <w:contextualSpacing/>
        <w:rPr>
          <w:rFonts w:asciiTheme="minorHAnsi" w:hAnsiTheme="minorHAnsi" w:cstheme="minorHAnsi"/>
        </w:rPr>
      </w:pPr>
      <w:r w:rsidRPr="007E3F41">
        <w:rPr>
          <w:rFonts w:asciiTheme="minorHAnsi" w:hAnsiTheme="minorHAnsi" w:cstheme="minorHAnsi"/>
        </w:rPr>
        <w:t>Work with site staff to resolve queries while on-site and request the resolution of any remaining queries that cannot be resolved during the visit.</w:t>
      </w:r>
    </w:p>
    <w:p w14:paraId="5B67C398" w14:textId="310B6E7C" w:rsidR="00D11D12" w:rsidRPr="007E3F41" w:rsidRDefault="00D11D12" w:rsidP="00E2378B">
      <w:pPr>
        <w:pStyle w:val="Bulletlist"/>
        <w:numPr>
          <w:ilvl w:val="0"/>
          <w:numId w:val="35"/>
        </w:numPr>
        <w:spacing w:before="120" w:after="120"/>
        <w:ind w:left="1440"/>
        <w:contextualSpacing/>
        <w:rPr>
          <w:rFonts w:asciiTheme="minorHAnsi" w:hAnsiTheme="minorHAnsi" w:cstheme="minorHAnsi"/>
        </w:rPr>
      </w:pPr>
      <w:r w:rsidRPr="007E3F41">
        <w:rPr>
          <w:rFonts w:asciiTheme="minorHAnsi" w:hAnsiTheme="minorHAnsi" w:cstheme="minorHAnsi"/>
        </w:rPr>
        <w:t xml:space="preserve">Provide the site staff with copies of DCFs </w:t>
      </w:r>
      <w:r w:rsidRPr="007E3F41">
        <w:rPr>
          <w:rStyle w:val="BlueItalicsChar"/>
          <w:rFonts w:asciiTheme="minorHAnsi" w:hAnsiTheme="minorHAnsi" w:cstheme="minorHAnsi"/>
          <w:color w:val="auto"/>
        </w:rPr>
        <w:t xml:space="preserve">if </w:t>
      </w:r>
      <w:proofErr w:type="gramStart"/>
      <w:r w:rsidRPr="007E3F41">
        <w:rPr>
          <w:rStyle w:val="BlueItalicsChar"/>
          <w:rFonts w:asciiTheme="minorHAnsi" w:hAnsiTheme="minorHAnsi" w:cstheme="minorHAnsi"/>
          <w:color w:val="auto"/>
        </w:rPr>
        <w:t>paper based</w:t>
      </w:r>
      <w:proofErr w:type="gramEnd"/>
      <w:r w:rsidRPr="007E3F41">
        <w:rPr>
          <w:rStyle w:val="BlueItalicsChar"/>
          <w:rFonts w:asciiTheme="minorHAnsi" w:hAnsiTheme="minorHAnsi" w:cstheme="minorHAnsi"/>
          <w:color w:val="auto"/>
        </w:rPr>
        <w:t xml:space="preserve"> study</w:t>
      </w:r>
      <w:r w:rsidRPr="007E3F41">
        <w:rPr>
          <w:rFonts w:asciiTheme="minorHAnsi" w:hAnsiTheme="minorHAnsi" w:cstheme="minorHAnsi"/>
        </w:rPr>
        <w:t>.</w:t>
      </w:r>
    </w:p>
    <w:p w14:paraId="36C779B5" w14:textId="77777777" w:rsidR="00D11D12" w:rsidRPr="007E3F41" w:rsidRDefault="00D11D12" w:rsidP="00E2378B">
      <w:pPr>
        <w:pStyle w:val="Bulletlist"/>
        <w:numPr>
          <w:ilvl w:val="0"/>
          <w:numId w:val="35"/>
        </w:numPr>
        <w:spacing w:before="120" w:after="120"/>
        <w:ind w:left="1440"/>
        <w:contextualSpacing/>
        <w:rPr>
          <w:rFonts w:asciiTheme="minorHAnsi" w:hAnsiTheme="minorHAnsi" w:cstheme="minorHAnsi"/>
        </w:rPr>
      </w:pPr>
      <w:r w:rsidRPr="007E3F41">
        <w:rPr>
          <w:rFonts w:asciiTheme="minorHAnsi" w:hAnsiTheme="minorHAnsi" w:cstheme="minorHAnsi"/>
        </w:rPr>
        <w:t>Verify that previously outstanding data queries have been resolved, signed, &lt;</w:t>
      </w:r>
      <w:r w:rsidRPr="007E3F41">
        <w:rPr>
          <w:rFonts w:asciiTheme="minorHAnsi" w:hAnsiTheme="minorHAnsi" w:cstheme="minorHAnsi"/>
          <w:i/>
        </w:rPr>
        <w:t>ink signature for paper studies, remove if EDC</w:t>
      </w:r>
      <w:r w:rsidRPr="007E3F41">
        <w:rPr>
          <w:rFonts w:asciiTheme="minorHAnsi" w:hAnsiTheme="minorHAnsi" w:cstheme="minorHAnsi"/>
        </w:rPr>
        <w:t>&gt; and dated by the PI or designee.</w:t>
      </w:r>
    </w:p>
    <w:p w14:paraId="1D94E647" w14:textId="77777777" w:rsidR="00D11D12" w:rsidRPr="007E3F41" w:rsidRDefault="00D11D12" w:rsidP="0077615B">
      <w:pPr>
        <w:pStyle w:val="CROMSTextNumberedListIndentManualNumberingabc2"/>
        <w:numPr>
          <w:ilvl w:val="0"/>
          <w:numId w:val="5"/>
        </w:numPr>
        <w:contextualSpacing/>
        <w:rPr>
          <w:rFonts w:asciiTheme="minorHAnsi" w:hAnsiTheme="minorHAnsi" w:cstheme="minorHAnsi"/>
        </w:rPr>
      </w:pPr>
      <w:r w:rsidRPr="007E3F41">
        <w:rPr>
          <w:rFonts w:asciiTheme="minorHAnsi" w:hAnsiTheme="minorHAnsi" w:cstheme="minorHAnsi"/>
        </w:rPr>
        <w:t>Unanticipated Problems, Adverse Events, and Serious Adverse Events</w:t>
      </w:r>
    </w:p>
    <w:p w14:paraId="7452FD3E" w14:textId="77777777" w:rsidR="00D11D12" w:rsidRPr="007E3F41" w:rsidRDefault="00D11D12" w:rsidP="00E2378B">
      <w:pPr>
        <w:pStyle w:val="Bulletlist"/>
        <w:numPr>
          <w:ilvl w:val="0"/>
          <w:numId w:val="36"/>
        </w:numPr>
        <w:spacing w:before="120" w:after="120"/>
        <w:ind w:left="1440"/>
        <w:contextualSpacing/>
        <w:rPr>
          <w:rFonts w:asciiTheme="minorHAnsi" w:hAnsiTheme="minorHAnsi" w:cstheme="minorHAnsi"/>
        </w:rPr>
      </w:pPr>
      <w:r w:rsidRPr="007E3F41">
        <w:rPr>
          <w:rFonts w:asciiTheme="minorHAnsi" w:hAnsiTheme="minorHAnsi" w:cstheme="minorHAnsi"/>
        </w:rPr>
        <w:t>Follow-up on previously reported UPs, AEs, and SAEs.</w:t>
      </w:r>
    </w:p>
    <w:p w14:paraId="2ECA305B" w14:textId="77777777" w:rsidR="00D11D12" w:rsidRPr="007E3F41" w:rsidRDefault="00D11D12" w:rsidP="00E2378B">
      <w:pPr>
        <w:pStyle w:val="Bulletlist"/>
        <w:numPr>
          <w:ilvl w:val="0"/>
          <w:numId w:val="36"/>
        </w:numPr>
        <w:spacing w:before="120" w:after="120"/>
        <w:ind w:left="1440"/>
        <w:contextualSpacing/>
        <w:rPr>
          <w:rFonts w:asciiTheme="minorHAnsi" w:hAnsiTheme="minorHAnsi" w:cstheme="minorHAnsi"/>
        </w:rPr>
      </w:pPr>
      <w:r w:rsidRPr="007E3F41">
        <w:rPr>
          <w:rFonts w:asciiTheme="minorHAnsi" w:hAnsiTheme="minorHAnsi" w:cstheme="minorHAnsi"/>
        </w:rPr>
        <w:t>Verify all newly reported UPs, AEs, and SAEs against source documentation.</w:t>
      </w:r>
    </w:p>
    <w:p w14:paraId="1DADDE37" w14:textId="77777777" w:rsidR="00D11D12" w:rsidRPr="007E3F41" w:rsidRDefault="00D11D12" w:rsidP="00E2378B">
      <w:pPr>
        <w:pStyle w:val="Bulletlist"/>
        <w:numPr>
          <w:ilvl w:val="0"/>
          <w:numId w:val="36"/>
        </w:numPr>
        <w:spacing w:before="120" w:after="120"/>
        <w:ind w:left="1440"/>
        <w:contextualSpacing/>
        <w:rPr>
          <w:rFonts w:asciiTheme="minorHAnsi" w:hAnsiTheme="minorHAnsi" w:cstheme="minorHAnsi"/>
        </w:rPr>
      </w:pPr>
      <w:r w:rsidRPr="007E3F41">
        <w:rPr>
          <w:rFonts w:asciiTheme="minorHAnsi" w:hAnsiTheme="minorHAnsi" w:cstheme="minorHAnsi"/>
        </w:rPr>
        <w:t xml:space="preserve">Confirm that all UPs, AEs, and SAEs have been reported to the </w:t>
      </w:r>
      <w:r w:rsidR="005A0E2F" w:rsidRPr="007E3F41">
        <w:rPr>
          <w:rFonts w:asciiTheme="minorHAnsi" w:hAnsiTheme="minorHAnsi" w:cstheme="minorHAnsi"/>
        </w:rPr>
        <w:t xml:space="preserve">NIMH, </w:t>
      </w:r>
      <w:r w:rsidRPr="007E3F41">
        <w:rPr>
          <w:rFonts w:asciiTheme="minorHAnsi" w:hAnsiTheme="minorHAnsi" w:cstheme="minorHAnsi"/>
        </w:rPr>
        <w:t xml:space="preserve">IRB, </w:t>
      </w:r>
      <w:r w:rsidR="00DA6CD5" w:rsidRPr="007E3F41">
        <w:rPr>
          <w:rFonts w:asciiTheme="minorHAnsi" w:hAnsiTheme="minorHAnsi" w:cstheme="minorHAnsi"/>
        </w:rPr>
        <w:t xml:space="preserve">DSMB, </w:t>
      </w:r>
      <w:r w:rsidR="005A0E2F" w:rsidRPr="007E3F41">
        <w:rPr>
          <w:rFonts w:asciiTheme="minorHAnsi" w:hAnsiTheme="minorHAnsi" w:cstheme="minorHAnsi"/>
        </w:rPr>
        <w:t xml:space="preserve">OHRP, </w:t>
      </w:r>
      <w:r w:rsidRPr="007E3F41">
        <w:rPr>
          <w:rFonts w:asciiTheme="minorHAnsi" w:hAnsiTheme="minorHAnsi" w:cstheme="minorHAnsi"/>
        </w:rPr>
        <w:t xml:space="preserve">and </w:t>
      </w:r>
      <w:r w:rsidR="004F4E22" w:rsidRPr="007E3F41">
        <w:rPr>
          <w:rFonts w:asciiTheme="minorHAnsi" w:hAnsiTheme="minorHAnsi" w:cstheme="minorHAnsi"/>
        </w:rPr>
        <w:t>FDA</w:t>
      </w:r>
      <w:r w:rsidRPr="007E3F41">
        <w:rPr>
          <w:rFonts w:asciiTheme="minorHAnsi" w:hAnsiTheme="minorHAnsi" w:cstheme="minorHAnsi"/>
        </w:rPr>
        <w:t xml:space="preserve"> as required.</w:t>
      </w:r>
    </w:p>
    <w:p w14:paraId="32329E93" w14:textId="77777777" w:rsidR="00D11D12" w:rsidRPr="007E3F41" w:rsidRDefault="00D11D12" w:rsidP="00E2378B">
      <w:pPr>
        <w:pStyle w:val="Bulletlist"/>
        <w:numPr>
          <w:ilvl w:val="0"/>
          <w:numId w:val="36"/>
        </w:numPr>
        <w:spacing w:before="120" w:after="120"/>
        <w:ind w:left="1440"/>
        <w:contextualSpacing/>
        <w:rPr>
          <w:rFonts w:asciiTheme="minorHAnsi" w:hAnsiTheme="minorHAnsi" w:cstheme="minorHAnsi"/>
        </w:rPr>
      </w:pPr>
      <w:r w:rsidRPr="007E3F41">
        <w:rPr>
          <w:rFonts w:asciiTheme="minorHAnsi" w:hAnsiTheme="minorHAnsi" w:cstheme="minorHAnsi"/>
        </w:rPr>
        <w:lastRenderedPageBreak/>
        <w:t>Identify any unreported UPs, AEs, and SAEs in source documentation.</w:t>
      </w:r>
    </w:p>
    <w:p w14:paraId="5AFA48E3" w14:textId="77777777" w:rsidR="00D11D12" w:rsidRPr="007E3F41" w:rsidRDefault="00D11D12" w:rsidP="00E2378B">
      <w:pPr>
        <w:pStyle w:val="Bulletlist"/>
        <w:numPr>
          <w:ilvl w:val="0"/>
          <w:numId w:val="36"/>
        </w:numPr>
        <w:spacing w:before="120" w:after="120"/>
        <w:ind w:left="1440"/>
        <w:contextualSpacing/>
        <w:rPr>
          <w:rFonts w:asciiTheme="minorHAnsi" w:hAnsiTheme="minorHAnsi" w:cstheme="minorHAnsi"/>
        </w:rPr>
      </w:pPr>
      <w:r w:rsidRPr="007E3F41">
        <w:rPr>
          <w:rFonts w:asciiTheme="minorHAnsi" w:hAnsiTheme="minorHAnsi" w:cstheme="minorHAnsi"/>
        </w:rPr>
        <w:t>Review UP, AE, and SAE reporting procedures, as necessary.</w:t>
      </w:r>
    </w:p>
    <w:p w14:paraId="4ECB2459" w14:textId="77777777" w:rsidR="00D11D12" w:rsidRPr="007E3F41" w:rsidRDefault="00D11D12" w:rsidP="0077615B">
      <w:pPr>
        <w:pStyle w:val="CROMSTextNumberedListIndentManualNumberingabc2"/>
        <w:numPr>
          <w:ilvl w:val="0"/>
          <w:numId w:val="5"/>
        </w:numPr>
        <w:contextualSpacing/>
        <w:rPr>
          <w:rFonts w:asciiTheme="minorHAnsi" w:hAnsiTheme="minorHAnsi" w:cstheme="minorHAnsi"/>
        </w:rPr>
      </w:pPr>
      <w:r w:rsidRPr="007E3F41">
        <w:rPr>
          <w:rFonts w:asciiTheme="minorHAnsi" w:hAnsiTheme="minorHAnsi" w:cstheme="minorHAnsi"/>
        </w:rPr>
        <w:t>Investigational Product</w:t>
      </w:r>
      <w:r w:rsidR="004F4E22" w:rsidRPr="007E3F41">
        <w:rPr>
          <w:rFonts w:asciiTheme="minorHAnsi" w:hAnsiTheme="minorHAnsi" w:cstheme="minorHAnsi"/>
        </w:rPr>
        <w:t xml:space="preserve"> (IP)</w:t>
      </w:r>
    </w:p>
    <w:p w14:paraId="623E5C25" w14:textId="77777777" w:rsidR="00D11D12" w:rsidRPr="007E3F41" w:rsidRDefault="00D11D12" w:rsidP="00E2378B">
      <w:pPr>
        <w:pStyle w:val="Bulletlist"/>
        <w:numPr>
          <w:ilvl w:val="0"/>
          <w:numId w:val="37"/>
        </w:numPr>
        <w:spacing w:before="120" w:after="120"/>
        <w:ind w:left="1440"/>
        <w:contextualSpacing/>
        <w:rPr>
          <w:rFonts w:asciiTheme="minorHAnsi" w:hAnsiTheme="minorHAnsi" w:cstheme="minorHAnsi"/>
        </w:rPr>
      </w:pPr>
      <w:r w:rsidRPr="007E3F41">
        <w:rPr>
          <w:rFonts w:asciiTheme="minorHAnsi" w:hAnsiTheme="minorHAnsi" w:cstheme="minorHAnsi"/>
        </w:rPr>
        <w:t>Confirm that investigational product is stored at the correct temperature in a secure storage area.</w:t>
      </w:r>
    </w:p>
    <w:p w14:paraId="0D61F446" w14:textId="77777777" w:rsidR="00D11D12" w:rsidRPr="007E3F41" w:rsidRDefault="00D11D12" w:rsidP="00E2378B">
      <w:pPr>
        <w:pStyle w:val="Bulletlist"/>
        <w:numPr>
          <w:ilvl w:val="0"/>
          <w:numId w:val="37"/>
        </w:numPr>
        <w:spacing w:before="120" w:after="120"/>
        <w:ind w:left="1440"/>
        <w:contextualSpacing/>
        <w:rPr>
          <w:rFonts w:asciiTheme="minorHAnsi" w:hAnsiTheme="minorHAnsi" w:cstheme="minorHAnsi"/>
        </w:rPr>
      </w:pPr>
      <w:r w:rsidRPr="007E3F41">
        <w:rPr>
          <w:rFonts w:asciiTheme="minorHAnsi" w:hAnsiTheme="minorHAnsi" w:cstheme="minorHAnsi"/>
        </w:rPr>
        <w:t>Review temperature logs to confirm stability of storage conditions.</w:t>
      </w:r>
    </w:p>
    <w:p w14:paraId="01E4EC70" w14:textId="77777777" w:rsidR="00D11D12" w:rsidRPr="007E3F41" w:rsidRDefault="00D11D12" w:rsidP="00E2378B">
      <w:pPr>
        <w:pStyle w:val="Bulletlist"/>
        <w:numPr>
          <w:ilvl w:val="0"/>
          <w:numId w:val="37"/>
        </w:numPr>
        <w:spacing w:before="120" w:after="120"/>
        <w:ind w:left="1440"/>
        <w:contextualSpacing/>
        <w:rPr>
          <w:rFonts w:asciiTheme="minorHAnsi" w:hAnsiTheme="minorHAnsi" w:cstheme="minorHAnsi"/>
        </w:rPr>
      </w:pPr>
      <w:r w:rsidRPr="007E3F41">
        <w:rPr>
          <w:rFonts w:asciiTheme="minorHAnsi" w:hAnsiTheme="minorHAnsi" w:cstheme="minorHAnsi"/>
        </w:rPr>
        <w:t>Confirm that investigational product is being dispensed according to protocol.</w:t>
      </w:r>
    </w:p>
    <w:p w14:paraId="464F3158" w14:textId="77777777" w:rsidR="00D11D12" w:rsidRPr="007E3F41" w:rsidRDefault="00D11D12" w:rsidP="00E2378B">
      <w:pPr>
        <w:pStyle w:val="Bulletlist"/>
        <w:numPr>
          <w:ilvl w:val="0"/>
          <w:numId w:val="37"/>
        </w:numPr>
        <w:spacing w:before="120" w:after="120"/>
        <w:ind w:left="1440"/>
        <w:contextualSpacing/>
        <w:rPr>
          <w:rFonts w:asciiTheme="minorHAnsi" w:hAnsiTheme="minorHAnsi" w:cstheme="minorHAnsi"/>
        </w:rPr>
      </w:pPr>
      <w:r w:rsidRPr="007E3F41">
        <w:rPr>
          <w:rFonts w:asciiTheme="minorHAnsi" w:hAnsiTheme="minorHAnsi" w:cstheme="minorHAnsi"/>
        </w:rPr>
        <w:t>Confirm that product accountability records are accurate, current, and reconciled.</w:t>
      </w:r>
    </w:p>
    <w:p w14:paraId="6724E0B3" w14:textId="17303C2C" w:rsidR="00DD640D" w:rsidRPr="007E3F41" w:rsidRDefault="00DD640D" w:rsidP="00E2378B">
      <w:pPr>
        <w:pStyle w:val="Bulletlist"/>
        <w:numPr>
          <w:ilvl w:val="0"/>
          <w:numId w:val="37"/>
        </w:numPr>
        <w:spacing w:before="120" w:after="120"/>
        <w:ind w:left="1440"/>
        <w:contextualSpacing/>
        <w:rPr>
          <w:rFonts w:asciiTheme="minorHAnsi" w:hAnsiTheme="minorHAnsi" w:cstheme="minorHAnsi"/>
        </w:rPr>
      </w:pPr>
      <w:r w:rsidRPr="007E3F41">
        <w:rPr>
          <w:rFonts w:asciiTheme="minorHAnsi" w:hAnsiTheme="minorHAnsi" w:cstheme="minorHAnsi"/>
        </w:rPr>
        <w:t xml:space="preserve">Physically review the number of IP pills returned against each subject’s CRFs, </w:t>
      </w:r>
      <w:proofErr w:type="spellStart"/>
      <w:r w:rsidRPr="007E3F41">
        <w:rPr>
          <w:rFonts w:asciiTheme="minorHAnsi" w:hAnsiTheme="minorHAnsi" w:cstheme="minorHAnsi"/>
        </w:rPr>
        <w:t>eCFRs</w:t>
      </w:r>
      <w:proofErr w:type="spellEnd"/>
      <w:r w:rsidRPr="007E3F41">
        <w:rPr>
          <w:rFonts w:asciiTheme="minorHAnsi" w:hAnsiTheme="minorHAnsi" w:cstheme="minorHAnsi"/>
        </w:rPr>
        <w:t>, and Drug Accountability Log</w:t>
      </w:r>
      <w:r w:rsidR="004B49DF">
        <w:rPr>
          <w:rFonts w:asciiTheme="minorHAnsi" w:hAnsiTheme="minorHAnsi" w:cstheme="minorHAnsi"/>
        </w:rPr>
        <w:t>.</w:t>
      </w:r>
    </w:p>
    <w:p w14:paraId="0CCD1ACE" w14:textId="77777777" w:rsidR="00D11D12" w:rsidRPr="007E3F41" w:rsidRDefault="00D11D12" w:rsidP="0077615B">
      <w:pPr>
        <w:pStyle w:val="CROMSTextNumberedListIndentManualNumberingabc2"/>
        <w:numPr>
          <w:ilvl w:val="0"/>
          <w:numId w:val="5"/>
        </w:numPr>
        <w:contextualSpacing/>
        <w:rPr>
          <w:rFonts w:asciiTheme="minorHAnsi" w:hAnsiTheme="minorHAnsi" w:cstheme="minorHAnsi"/>
        </w:rPr>
      </w:pPr>
      <w:r w:rsidRPr="007E3F41">
        <w:rPr>
          <w:rFonts w:asciiTheme="minorHAnsi" w:hAnsiTheme="minorHAnsi" w:cstheme="minorHAnsi"/>
        </w:rPr>
        <w:t>Laboratory and Specimen Management</w:t>
      </w:r>
    </w:p>
    <w:p w14:paraId="338A1A44" w14:textId="77777777" w:rsidR="00D11D12" w:rsidRPr="007E3F41" w:rsidRDefault="00D11D12" w:rsidP="00E2378B">
      <w:pPr>
        <w:pStyle w:val="Bulletlist"/>
        <w:numPr>
          <w:ilvl w:val="0"/>
          <w:numId w:val="37"/>
        </w:numPr>
        <w:spacing w:before="120" w:after="120"/>
        <w:ind w:left="1440"/>
        <w:contextualSpacing/>
        <w:rPr>
          <w:rFonts w:asciiTheme="minorHAnsi" w:hAnsiTheme="minorHAnsi" w:cstheme="minorHAnsi"/>
        </w:rPr>
      </w:pPr>
      <w:r w:rsidRPr="007E3F41">
        <w:rPr>
          <w:rFonts w:asciiTheme="minorHAnsi" w:hAnsiTheme="minorHAnsi" w:cstheme="minorHAnsi"/>
        </w:rPr>
        <w:t>Assess maintenance of research specimen logs and associated documentation.</w:t>
      </w:r>
    </w:p>
    <w:p w14:paraId="541E7CD7" w14:textId="77777777" w:rsidR="00D11D12" w:rsidRPr="007E3F41" w:rsidRDefault="00D11D12" w:rsidP="00E2378B">
      <w:pPr>
        <w:pStyle w:val="Bulletlist"/>
        <w:numPr>
          <w:ilvl w:val="0"/>
          <w:numId w:val="37"/>
        </w:numPr>
        <w:spacing w:before="120" w:after="120"/>
        <w:ind w:left="1440"/>
        <w:contextualSpacing/>
        <w:rPr>
          <w:rFonts w:asciiTheme="minorHAnsi" w:hAnsiTheme="minorHAnsi" w:cstheme="minorHAnsi"/>
        </w:rPr>
      </w:pPr>
      <w:r w:rsidRPr="007E3F41">
        <w:rPr>
          <w:rFonts w:asciiTheme="minorHAnsi" w:hAnsiTheme="minorHAnsi" w:cstheme="minorHAnsi"/>
        </w:rPr>
        <w:t>Review handling of laboratory specimens.</w:t>
      </w:r>
    </w:p>
    <w:p w14:paraId="30A831A7" w14:textId="77777777" w:rsidR="00D11D12" w:rsidRPr="007E3F41" w:rsidRDefault="00D11D12" w:rsidP="00E2378B">
      <w:pPr>
        <w:pStyle w:val="Bulletlist"/>
        <w:numPr>
          <w:ilvl w:val="0"/>
          <w:numId w:val="37"/>
        </w:numPr>
        <w:spacing w:before="120" w:after="120"/>
        <w:ind w:left="1440"/>
        <w:contextualSpacing/>
        <w:rPr>
          <w:rFonts w:asciiTheme="minorHAnsi" w:hAnsiTheme="minorHAnsi" w:cstheme="minorHAnsi"/>
        </w:rPr>
      </w:pPr>
      <w:r w:rsidRPr="007E3F41">
        <w:rPr>
          <w:rFonts w:asciiTheme="minorHAnsi" w:hAnsiTheme="minorHAnsi" w:cstheme="minorHAnsi"/>
        </w:rPr>
        <w:t>Review specimen storage conditions and maintenance of temperature logs.</w:t>
      </w:r>
    </w:p>
    <w:p w14:paraId="3F859C93" w14:textId="77777777" w:rsidR="00D11D12" w:rsidRPr="007E3F41" w:rsidRDefault="00D11D12" w:rsidP="00E2378B">
      <w:pPr>
        <w:pStyle w:val="Bulletlist"/>
        <w:numPr>
          <w:ilvl w:val="0"/>
          <w:numId w:val="37"/>
        </w:numPr>
        <w:spacing w:before="120" w:after="120"/>
        <w:ind w:left="1440"/>
        <w:contextualSpacing/>
        <w:rPr>
          <w:rFonts w:asciiTheme="minorHAnsi" w:hAnsiTheme="minorHAnsi" w:cstheme="minorHAnsi"/>
        </w:rPr>
      </w:pPr>
      <w:r w:rsidRPr="007E3F41">
        <w:rPr>
          <w:rFonts w:asciiTheme="minorHAnsi" w:hAnsiTheme="minorHAnsi" w:cstheme="minorHAnsi"/>
        </w:rPr>
        <w:t>Ensure organization and storage of specimens in a secure location.</w:t>
      </w:r>
    </w:p>
    <w:p w14:paraId="03D48321" w14:textId="77777777" w:rsidR="00D11D12" w:rsidRPr="007E3F41" w:rsidRDefault="00D11D12" w:rsidP="00E2378B">
      <w:pPr>
        <w:pStyle w:val="Bulletlist"/>
        <w:numPr>
          <w:ilvl w:val="0"/>
          <w:numId w:val="37"/>
        </w:numPr>
        <w:spacing w:before="120" w:after="120"/>
        <w:ind w:left="1440"/>
        <w:contextualSpacing/>
        <w:rPr>
          <w:rFonts w:asciiTheme="minorHAnsi" w:hAnsiTheme="minorHAnsi" w:cstheme="minorHAnsi"/>
        </w:rPr>
      </w:pPr>
      <w:r w:rsidRPr="007E3F41">
        <w:rPr>
          <w:rFonts w:asciiTheme="minorHAnsi" w:hAnsiTheme="minorHAnsi" w:cstheme="minorHAnsi"/>
        </w:rPr>
        <w:t>Ensure appropriate specimen labeling.</w:t>
      </w:r>
    </w:p>
    <w:p w14:paraId="0AB746A8" w14:textId="77777777" w:rsidR="00D11D12" w:rsidRPr="007E3F41" w:rsidRDefault="00D11D12" w:rsidP="0077615B">
      <w:pPr>
        <w:pStyle w:val="CROMSTextNumberedListIndentManualNumberingabc2"/>
        <w:numPr>
          <w:ilvl w:val="0"/>
          <w:numId w:val="5"/>
        </w:numPr>
        <w:contextualSpacing/>
        <w:rPr>
          <w:rFonts w:asciiTheme="minorHAnsi" w:hAnsiTheme="minorHAnsi" w:cstheme="minorHAnsi"/>
        </w:rPr>
      </w:pPr>
      <w:r w:rsidRPr="007E3F41">
        <w:rPr>
          <w:rFonts w:asciiTheme="minorHAnsi" w:hAnsiTheme="minorHAnsi" w:cstheme="minorHAnsi"/>
        </w:rPr>
        <w:t xml:space="preserve">Protocol Deviations </w:t>
      </w:r>
    </w:p>
    <w:p w14:paraId="341E6151" w14:textId="77777777" w:rsidR="00D11D12" w:rsidRPr="007E3F41" w:rsidRDefault="00D11D12" w:rsidP="001E227D">
      <w:pPr>
        <w:pStyle w:val="Bulletlist"/>
        <w:numPr>
          <w:ilvl w:val="0"/>
          <w:numId w:val="38"/>
        </w:numPr>
        <w:spacing w:before="120" w:after="120"/>
        <w:ind w:left="1440"/>
        <w:contextualSpacing/>
        <w:rPr>
          <w:rFonts w:asciiTheme="minorHAnsi" w:hAnsiTheme="minorHAnsi" w:cstheme="minorHAnsi"/>
        </w:rPr>
      </w:pPr>
      <w:r w:rsidRPr="007E3F41">
        <w:rPr>
          <w:rFonts w:asciiTheme="minorHAnsi" w:hAnsiTheme="minorHAnsi" w:cstheme="minorHAnsi"/>
        </w:rPr>
        <w:t>Verify that all protocol deviations are documented appropriately in each subject’s research record and on the appropriate protocol deviation form.</w:t>
      </w:r>
    </w:p>
    <w:p w14:paraId="0C882271" w14:textId="77777777" w:rsidR="00D11D12" w:rsidRPr="007E3F41" w:rsidRDefault="00D11D12" w:rsidP="001E227D">
      <w:pPr>
        <w:pStyle w:val="Bulletlist"/>
        <w:numPr>
          <w:ilvl w:val="0"/>
          <w:numId w:val="38"/>
        </w:numPr>
        <w:spacing w:before="120" w:after="120"/>
        <w:ind w:left="1440"/>
        <w:contextualSpacing/>
        <w:rPr>
          <w:rFonts w:asciiTheme="minorHAnsi" w:hAnsiTheme="minorHAnsi" w:cstheme="minorHAnsi"/>
        </w:rPr>
      </w:pPr>
      <w:r w:rsidRPr="007E3F41">
        <w:rPr>
          <w:rFonts w:asciiTheme="minorHAnsi" w:hAnsiTheme="minorHAnsi" w:cstheme="minorHAnsi"/>
        </w:rPr>
        <w:t>Ensure that the site has reported all protocol deviations to the IRB, as defined by IRB policy.</w:t>
      </w:r>
    </w:p>
    <w:p w14:paraId="5D9DFD80" w14:textId="77777777" w:rsidR="00D11D12" w:rsidRPr="007E3F41" w:rsidRDefault="00D11D12" w:rsidP="001E227D">
      <w:pPr>
        <w:pStyle w:val="Bulletlist"/>
        <w:numPr>
          <w:ilvl w:val="0"/>
          <w:numId w:val="38"/>
        </w:numPr>
        <w:spacing w:before="120" w:after="120"/>
        <w:ind w:left="1440"/>
        <w:contextualSpacing/>
        <w:rPr>
          <w:rFonts w:asciiTheme="minorHAnsi" w:hAnsiTheme="minorHAnsi" w:cstheme="minorHAnsi"/>
        </w:rPr>
      </w:pPr>
      <w:r w:rsidRPr="007E3F41">
        <w:rPr>
          <w:rFonts w:asciiTheme="minorHAnsi" w:hAnsiTheme="minorHAnsi" w:cstheme="minorHAnsi"/>
        </w:rPr>
        <w:t>Address any protocol deviations with site personnel during the IMV and identify ways to prevent the recurrence of similar issues.</w:t>
      </w:r>
    </w:p>
    <w:p w14:paraId="1112F709" w14:textId="77777777" w:rsidR="00D11D12" w:rsidRPr="007E3F41" w:rsidRDefault="00D11D12" w:rsidP="001E227D">
      <w:pPr>
        <w:pStyle w:val="Bulletlist"/>
        <w:numPr>
          <w:ilvl w:val="0"/>
          <w:numId w:val="38"/>
        </w:numPr>
        <w:spacing w:before="120" w:after="120"/>
        <w:ind w:left="1440"/>
        <w:contextualSpacing/>
        <w:rPr>
          <w:rFonts w:asciiTheme="minorHAnsi" w:hAnsiTheme="minorHAnsi" w:cstheme="minorHAnsi"/>
        </w:rPr>
      </w:pPr>
      <w:r w:rsidRPr="007E3F41">
        <w:rPr>
          <w:rFonts w:asciiTheme="minorHAnsi" w:hAnsiTheme="minorHAnsi" w:cstheme="minorHAnsi"/>
        </w:rPr>
        <w:t xml:space="preserve">Protocol deviations will also be reviewed throughout the study with the PI during routine conference calls, which include </w:t>
      </w:r>
      <w:r w:rsidR="00FE6191" w:rsidRPr="007E3F41">
        <w:rPr>
          <w:rFonts w:asciiTheme="minorHAnsi" w:hAnsiTheme="minorHAnsi" w:cstheme="minorHAnsi"/>
        </w:rPr>
        <w:t>Monitoring</w:t>
      </w:r>
      <w:r w:rsidRPr="007E3F41">
        <w:rPr>
          <w:rFonts w:asciiTheme="minorHAnsi" w:hAnsiTheme="minorHAnsi" w:cstheme="minorHAnsi"/>
        </w:rPr>
        <w:t xml:space="preserve"> staff and the clinical site. Any trends or serious errors will be discussed, and the group will develop a plan of action to prevent further problems.</w:t>
      </w:r>
    </w:p>
    <w:p w14:paraId="1F9BDE73" w14:textId="77777777" w:rsidR="00D11D12" w:rsidRPr="007E3F41" w:rsidRDefault="00D11D12" w:rsidP="0077615B">
      <w:pPr>
        <w:pStyle w:val="CROMSTextNumberedListIndentManualNumberingabc2"/>
        <w:numPr>
          <w:ilvl w:val="0"/>
          <w:numId w:val="5"/>
        </w:numPr>
        <w:contextualSpacing/>
        <w:rPr>
          <w:rFonts w:asciiTheme="minorHAnsi" w:hAnsiTheme="minorHAnsi" w:cstheme="minorHAnsi"/>
        </w:rPr>
      </w:pPr>
      <w:r w:rsidRPr="007E3F41">
        <w:rPr>
          <w:rFonts w:asciiTheme="minorHAnsi" w:hAnsiTheme="minorHAnsi" w:cstheme="minorHAnsi"/>
        </w:rPr>
        <w:t>Regulatory Binder</w:t>
      </w:r>
    </w:p>
    <w:p w14:paraId="39B1B4E0" w14:textId="77777777" w:rsidR="00D11D12" w:rsidRPr="007E3F41" w:rsidRDefault="00D11D12" w:rsidP="001E227D">
      <w:pPr>
        <w:pStyle w:val="Bulletlist"/>
        <w:numPr>
          <w:ilvl w:val="0"/>
          <w:numId w:val="38"/>
        </w:numPr>
        <w:spacing w:before="120" w:after="120"/>
        <w:ind w:left="1440"/>
        <w:contextualSpacing/>
        <w:rPr>
          <w:rFonts w:asciiTheme="minorHAnsi" w:hAnsiTheme="minorHAnsi" w:cstheme="minorHAnsi"/>
        </w:rPr>
      </w:pPr>
      <w:r w:rsidRPr="007E3F41">
        <w:rPr>
          <w:rFonts w:asciiTheme="minorHAnsi" w:hAnsiTheme="minorHAnsi" w:cstheme="minorHAnsi"/>
        </w:rPr>
        <w:t>Ensure that essential document files are complete and current.</w:t>
      </w:r>
    </w:p>
    <w:p w14:paraId="7174B9B5" w14:textId="77777777" w:rsidR="00D11D12" w:rsidRPr="007E3F41" w:rsidRDefault="00D11D12" w:rsidP="001E227D">
      <w:pPr>
        <w:pStyle w:val="Bulletlist"/>
        <w:numPr>
          <w:ilvl w:val="0"/>
          <w:numId w:val="38"/>
        </w:numPr>
        <w:spacing w:before="120" w:after="120"/>
        <w:ind w:left="1440"/>
        <w:contextualSpacing/>
        <w:rPr>
          <w:rFonts w:asciiTheme="minorHAnsi" w:hAnsiTheme="minorHAnsi" w:cstheme="minorHAnsi"/>
        </w:rPr>
      </w:pPr>
      <w:r w:rsidRPr="007E3F41">
        <w:rPr>
          <w:rFonts w:asciiTheme="minorHAnsi" w:hAnsiTheme="minorHAnsi" w:cstheme="minorHAnsi"/>
        </w:rPr>
        <w:t>&lt;</w:t>
      </w:r>
      <w:r w:rsidRPr="007E3F41">
        <w:rPr>
          <w:rFonts w:asciiTheme="minorHAnsi" w:hAnsiTheme="minorHAnsi" w:cstheme="minorHAnsi"/>
          <w:i/>
        </w:rPr>
        <w:t xml:space="preserve">Insert appropriate task for review and/or collection of ED based on section </w:t>
      </w:r>
      <w:r w:rsidRPr="007E3F41">
        <w:rPr>
          <w:rFonts w:asciiTheme="minorHAnsi" w:hAnsiTheme="minorHAnsi" w:cstheme="minorHAnsi"/>
          <w:i/>
        </w:rPr>
        <w:fldChar w:fldCharType="begin"/>
      </w:r>
      <w:r w:rsidRPr="007E3F41">
        <w:rPr>
          <w:rFonts w:asciiTheme="minorHAnsi" w:hAnsiTheme="minorHAnsi" w:cstheme="minorHAnsi"/>
          <w:i/>
        </w:rPr>
        <w:instrText xml:space="preserve"> REF _Ref311210623 \r \h  \* MERGEFORMAT </w:instrText>
      </w:r>
      <w:r w:rsidRPr="007E3F41">
        <w:rPr>
          <w:rFonts w:asciiTheme="minorHAnsi" w:hAnsiTheme="minorHAnsi" w:cstheme="minorHAnsi"/>
          <w:i/>
        </w:rPr>
      </w:r>
      <w:r w:rsidRPr="007E3F41">
        <w:rPr>
          <w:rFonts w:asciiTheme="minorHAnsi" w:hAnsiTheme="minorHAnsi" w:cstheme="minorHAnsi"/>
          <w:i/>
        </w:rPr>
        <w:fldChar w:fldCharType="separate"/>
      </w:r>
      <w:r w:rsidR="00DA6CD5" w:rsidRPr="007E3F41">
        <w:rPr>
          <w:rFonts w:asciiTheme="minorHAnsi" w:hAnsiTheme="minorHAnsi" w:cstheme="minorHAnsi"/>
          <w:i/>
        </w:rPr>
        <w:t>7</w:t>
      </w:r>
      <w:r w:rsidRPr="007E3F41">
        <w:rPr>
          <w:rFonts w:asciiTheme="minorHAnsi" w:hAnsiTheme="minorHAnsi" w:cstheme="minorHAnsi"/>
          <w:i/>
        </w:rPr>
        <w:t>.0</w:t>
      </w:r>
      <w:r w:rsidRPr="007E3F41">
        <w:rPr>
          <w:rFonts w:asciiTheme="minorHAnsi" w:hAnsiTheme="minorHAnsi" w:cstheme="minorHAnsi"/>
          <w:i/>
        </w:rPr>
        <w:fldChar w:fldCharType="end"/>
      </w:r>
      <w:r w:rsidRPr="007E3F41">
        <w:rPr>
          <w:rFonts w:asciiTheme="minorHAnsi" w:hAnsiTheme="minorHAnsi" w:cstheme="minorHAnsi"/>
          <w:i/>
        </w:rPr>
        <w:t>&gt;</w:t>
      </w:r>
    </w:p>
    <w:p w14:paraId="260547C5" w14:textId="77777777" w:rsidR="00D11D12" w:rsidRPr="007E3F41" w:rsidRDefault="00D11D12" w:rsidP="0077615B">
      <w:pPr>
        <w:pStyle w:val="CROMSTextNumberedListIndentManualNumberingabc2"/>
        <w:numPr>
          <w:ilvl w:val="0"/>
          <w:numId w:val="5"/>
        </w:numPr>
        <w:contextualSpacing/>
        <w:rPr>
          <w:rFonts w:asciiTheme="minorHAnsi" w:hAnsiTheme="minorHAnsi" w:cstheme="minorHAnsi"/>
        </w:rPr>
      </w:pPr>
      <w:r w:rsidRPr="007E3F41">
        <w:rPr>
          <w:rFonts w:asciiTheme="minorHAnsi" w:hAnsiTheme="minorHAnsi" w:cstheme="minorHAnsi"/>
        </w:rPr>
        <w:lastRenderedPageBreak/>
        <w:t>Investigator and Site Personnel Responsibilities</w:t>
      </w:r>
    </w:p>
    <w:p w14:paraId="339F2383" w14:textId="77777777" w:rsidR="00D11D12" w:rsidRPr="007E3F41" w:rsidRDefault="00D11D12" w:rsidP="001E227D">
      <w:pPr>
        <w:pStyle w:val="Bulletlist"/>
        <w:numPr>
          <w:ilvl w:val="0"/>
          <w:numId w:val="38"/>
        </w:numPr>
        <w:spacing w:before="120" w:after="120"/>
        <w:ind w:left="1440"/>
        <w:contextualSpacing/>
        <w:rPr>
          <w:rFonts w:asciiTheme="minorHAnsi" w:hAnsiTheme="minorHAnsi" w:cstheme="minorHAnsi"/>
        </w:rPr>
      </w:pPr>
      <w:r w:rsidRPr="007E3F41">
        <w:rPr>
          <w:rFonts w:asciiTheme="minorHAnsi" w:hAnsiTheme="minorHAnsi" w:cstheme="minorHAnsi"/>
        </w:rPr>
        <w:t xml:space="preserve">Ensure that the Delegation of </w:t>
      </w:r>
      <w:r w:rsidR="004F4E22" w:rsidRPr="007E3F41">
        <w:rPr>
          <w:rFonts w:asciiTheme="minorHAnsi" w:hAnsiTheme="minorHAnsi" w:cstheme="minorHAnsi"/>
        </w:rPr>
        <w:t>Authority</w:t>
      </w:r>
      <w:r w:rsidRPr="007E3F41">
        <w:rPr>
          <w:rFonts w:asciiTheme="minorHAnsi" w:hAnsiTheme="minorHAnsi" w:cstheme="minorHAnsi"/>
        </w:rPr>
        <w:t xml:space="preserve"> Log is complete and signed.</w:t>
      </w:r>
    </w:p>
    <w:p w14:paraId="7B223559" w14:textId="77777777" w:rsidR="00D11D12" w:rsidRPr="007E3F41" w:rsidRDefault="00D11D12" w:rsidP="001E227D">
      <w:pPr>
        <w:pStyle w:val="Bulletlist"/>
        <w:numPr>
          <w:ilvl w:val="0"/>
          <w:numId w:val="38"/>
        </w:numPr>
        <w:spacing w:before="120" w:after="120"/>
        <w:ind w:left="1440"/>
        <w:contextualSpacing/>
        <w:rPr>
          <w:rFonts w:asciiTheme="minorHAnsi" w:hAnsiTheme="minorHAnsi" w:cstheme="minorHAnsi"/>
        </w:rPr>
      </w:pPr>
      <w:r w:rsidRPr="007E3F41">
        <w:rPr>
          <w:rFonts w:asciiTheme="minorHAnsi" w:hAnsiTheme="minorHAnsi" w:cstheme="minorHAnsi"/>
        </w:rPr>
        <w:t>Verify that the PI and site personnel are adhering to the protocol and conducting the study according to regulatory requirements and good clinical practice guidelines.</w:t>
      </w:r>
    </w:p>
    <w:p w14:paraId="6A659296" w14:textId="77777777" w:rsidR="00D11D12" w:rsidRPr="007E3F41" w:rsidRDefault="00D11D12" w:rsidP="001E227D">
      <w:pPr>
        <w:pStyle w:val="Bulletlist"/>
        <w:numPr>
          <w:ilvl w:val="0"/>
          <w:numId w:val="38"/>
        </w:numPr>
        <w:spacing w:before="120" w:after="120"/>
        <w:ind w:left="1440"/>
        <w:contextualSpacing/>
        <w:rPr>
          <w:rFonts w:asciiTheme="minorHAnsi" w:hAnsiTheme="minorHAnsi" w:cstheme="minorHAnsi"/>
        </w:rPr>
      </w:pPr>
      <w:r w:rsidRPr="007E3F41">
        <w:rPr>
          <w:rFonts w:asciiTheme="minorHAnsi" w:hAnsiTheme="minorHAnsi" w:cstheme="minorHAnsi"/>
        </w:rPr>
        <w:t>Verify that study activities are being performed by the PI or have been delegated to personnel qualified by appropriate education or training.</w:t>
      </w:r>
    </w:p>
    <w:p w14:paraId="55B57D0D" w14:textId="77777777" w:rsidR="00D11D12" w:rsidRPr="007E3F41" w:rsidRDefault="00D11D12" w:rsidP="001E227D">
      <w:pPr>
        <w:pStyle w:val="Bulletlist"/>
        <w:numPr>
          <w:ilvl w:val="0"/>
          <w:numId w:val="38"/>
        </w:numPr>
        <w:spacing w:before="120" w:after="120"/>
        <w:ind w:left="1440"/>
        <w:contextualSpacing/>
        <w:rPr>
          <w:rFonts w:asciiTheme="minorHAnsi" w:hAnsiTheme="minorHAnsi" w:cstheme="minorHAnsi"/>
        </w:rPr>
      </w:pPr>
      <w:r w:rsidRPr="007E3F41">
        <w:rPr>
          <w:rFonts w:asciiTheme="minorHAnsi" w:hAnsiTheme="minorHAnsi" w:cstheme="minorHAnsi"/>
        </w:rPr>
        <w:t xml:space="preserve">Provide and document any necessary training for the PI and site personnel, such as training </w:t>
      </w:r>
      <w:bookmarkStart w:id="29" w:name="_Hlk526157550"/>
      <w:r w:rsidRPr="007E3F41">
        <w:rPr>
          <w:rFonts w:asciiTheme="minorHAnsi" w:hAnsiTheme="minorHAnsi" w:cstheme="minorHAnsi"/>
        </w:rPr>
        <w:t>on good clinical practice guidelines and use of the data management and lab tracking system software.</w:t>
      </w:r>
      <w:bookmarkEnd w:id="29"/>
    </w:p>
    <w:p w14:paraId="2E8B3F87" w14:textId="77777777" w:rsidR="00D11D12" w:rsidRPr="007E3F41" w:rsidRDefault="00D11D12" w:rsidP="0077615B">
      <w:pPr>
        <w:pStyle w:val="CROMSTextNumberedListIndentManualNumberingabc2"/>
        <w:numPr>
          <w:ilvl w:val="0"/>
          <w:numId w:val="5"/>
        </w:numPr>
        <w:contextualSpacing/>
        <w:rPr>
          <w:rFonts w:asciiTheme="minorHAnsi" w:hAnsiTheme="minorHAnsi" w:cstheme="minorHAnsi"/>
        </w:rPr>
      </w:pPr>
      <w:r w:rsidRPr="007E3F41">
        <w:rPr>
          <w:rFonts w:asciiTheme="minorHAnsi" w:hAnsiTheme="minorHAnsi" w:cstheme="minorHAnsi"/>
        </w:rPr>
        <w:t>Visit Conclusion</w:t>
      </w:r>
    </w:p>
    <w:p w14:paraId="2F10F5C9" w14:textId="77777777" w:rsidR="00D11D12" w:rsidRPr="007E3F41" w:rsidRDefault="00D11D12" w:rsidP="00FE6191">
      <w:pPr>
        <w:pStyle w:val="CROMSTextNumberedListIndentManualNumberingabc2"/>
        <w:numPr>
          <w:ilvl w:val="1"/>
          <w:numId w:val="5"/>
        </w:numPr>
        <w:tabs>
          <w:tab w:val="clear" w:pos="0"/>
          <w:tab w:val="clear" w:pos="900"/>
        </w:tabs>
        <w:contextualSpacing/>
        <w:rPr>
          <w:rFonts w:asciiTheme="minorHAnsi" w:hAnsiTheme="minorHAnsi" w:cstheme="minorHAnsi"/>
        </w:rPr>
      </w:pPr>
      <w:r w:rsidRPr="007E3F41">
        <w:rPr>
          <w:rFonts w:asciiTheme="minorHAnsi" w:hAnsiTheme="minorHAnsi" w:cstheme="minorHAnsi"/>
        </w:rPr>
        <w:t xml:space="preserve">At the conclusion of the visit, the Site Monitor will meet with the PI and site research staff to review visit findings and answer questions. The Site Monitor will discuss the following topics at a minimum: </w:t>
      </w:r>
    </w:p>
    <w:p w14:paraId="38B1EE65" w14:textId="77777777" w:rsidR="00D11D12" w:rsidRPr="007E3F41" w:rsidRDefault="00D11D12" w:rsidP="00FE6191">
      <w:pPr>
        <w:pStyle w:val="CROMSTextNumberedListIndentManualNumberingabc2"/>
        <w:numPr>
          <w:ilvl w:val="2"/>
          <w:numId w:val="20"/>
        </w:numPr>
        <w:tabs>
          <w:tab w:val="clear" w:pos="0"/>
          <w:tab w:val="clear" w:pos="900"/>
        </w:tabs>
        <w:ind w:left="1800"/>
        <w:contextualSpacing/>
        <w:rPr>
          <w:rFonts w:asciiTheme="minorHAnsi" w:hAnsiTheme="minorHAnsi" w:cstheme="minorHAnsi"/>
        </w:rPr>
      </w:pPr>
      <w:r w:rsidRPr="007E3F41">
        <w:rPr>
          <w:rFonts w:asciiTheme="minorHAnsi" w:hAnsiTheme="minorHAnsi" w:cstheme="minorHAnsi"/>
        </w:rPr>
        <w:t>Enrollment progress</w:t>
      </w:r>
      <w:r w:rsidR="006A46E0" w:rsidRPr="007E3F41">
        <w:rPr>
          <w:rFonts w:asciiTheme="minorHAnsi" w:hAnsiTheme="minorHAnsi" w:cstheme="minorHAnsi"/>
        </w:rPr>
        <w:t>.</w:t>
      </w:r>
    </w:p>
    <w:p w14:paraId="1D137262" w14:textId="77777777" w:rsidR="00D11D12" w:rsidRPr="007E3F41" w:rsidRDefault="00D11D12" w:rsidP="00FE6191">
      <w:pPr>
        <w:pStyle w:val="CROMSTextNumberedListIndentManualNumberingabc2"/>
        <w:numPr>
          <w:ilvl w:val="2"/>
          <w:numId w:val="20"/>
        </w:numPr>
        <w:tabs>
          <w:tab w:val="clear" w:pos="0"/>
          <w:tab w:val="clear" w:pos="900"/>
        </w:tabs>
        <w:ind w:left="1800"/>
        <w:contextualSpacing/>
        <w:rPr>
          <w:rFonts w:asciiTheme="minorHAnsi" w:hAnsiTheme="minorHAnsi" w:cstheme="minorHAnsi"/>
        </w:rPr>
      </w:pPr>
      <w:r w:rsidRPr="007E3F41">
        <w:rPr>
          <w:rFonts w:asciiTheme="minorHAnsi" w:hAnsiTheme="minorHAnsi" w:cstheme="minorHAnsi"/>
        </w:rPr>
        <w:t>Consent process and documentation</w:t>
      </w:r>
      <w:r w:rsidR="006A46E0" w:rsidRPr="007E3F41">
        <w:rPr>
          <w:rFonts w:asciiTheme="minorHAnsi" w:hAnsiTheme="minorHAnsi" w:cstheme="minorHAnsi"/>
        </w:rPr>
        <w:t>.</w:t>
      </w:r>
    </w:p>
    <w:p w14:paraId="0E17DD57" w14:textId="77777777" w:rsidR="00D11D12" w:rsidRPr="007E3F41" w:rsidRDefault="00D11D12" w:rsidP="00FE6191">
      <w:pPr>
        <w:pStyle w:val="CROMSTextNumberedListIndentManualNumberingabc2"/>
        <w:numPr>
          <w:ilvl w:val="2"/>
          <w:numId w:val="20"/>
        </w:numPr>
        <w:tabs>
          <w:tab w:val="clear" w:pos="0"/>
          <w:tab w:val="clear" w:pos="900"/>
        </w:tabs>
        <w:ind w:left="1800"/>
        <w:contextualSpacing/>
        <w:rPr>
          <w:rFonts w:asciiTheme="minorHAnsi" w:hAnsiTheme="minorHAnsi" w:cstheme="minorHAnsi"/>
        </w:rPr>
      </w:pPr>
      <w:r w:rsidRPr="007E3F41">
        <w:rPr>
          <w:rFonts w:asciiTheme="minorHAnsi" w:hAnsiTheme="minorHAnsi" w:cstheme="minorHAnsi"/>
        </w:rPr>
        <w:t>UPs, AEs, and SAEs experienced by study subjects</w:t>
      </w:r>
      <w:r w:rsidR="006A46E0" w:rsidRPr="007E3F41">
        <w:rPr>
          <w:rFonts w:asciiTheme="minorHAnsi" w:hAnsiTheme="minorHAnsi" w:cstheme="minorHAnsi"/>
        </w:rPr>
        <w:t>.</w:t>
      </w:r>
    </w:p>
    <w:p w14:paraId="44930DE0" w14:textId="77777777" w:rsidR="00D11D12" w:rsidRPr="007E3F41" w:rsidRDefault="00D11D12" w:rsidP="00FE6191">
      <w:pPr>
        <w:pStyle w:val="CROMSTextNumberedListIndentManualNumberingabc2"/>
        <w:numPr>
          <w:ilvl w:val="2"/>
          <w:numId w:val="20"/>
        </w:numPr>
        <w:tabs>
          <w:tab w:val="clear" w:pos="0"/>
          <w:tab w:val="clear" w:pos="900"/>
        </w:tabs>
        <w:ind w:left="1800"/>
        <w:contextualSpacing/>
        <w:rPr>
          <w:rFonts w:asciiTheme="minorHAnsi" w:hAnsiTheme="minorHAnsi" w:cstheme="minorHAnsi"/>
        </w:rPr>
      </w:pPr>
      <w:r w:rsidRPr="007E3F41">
        <w:rPr>
          <w:rFonts w:asciiTheme="minorHAnsi" w:hAnsiTheme="minorHAnsi" w:cstheme="minorHAnsi"/>
        </w:rPr>
        <w:t>Scheduling of the next IMV</w:t>
      </w:r>
      <w:r w:rsidR="005A0E2F" w:rsidRPr="007E3F41">
        <w:rPr>
          <w:rFonts w:asciiTheme="minorHAnsi" w:hAnsiTheme="minorHAnsi" w:cstheme="minorHAnsi"/>
        </w:rPr>
        <w:t xml:space="preserve"> or the COV</w:t>
      </w:r>
      <w:r w:rsidR="006A46E0" w:rsidRPr="007E3F41">
        <w:rPr>
          <w:rFonts w:asciiTheme="minorHAnsi" w:hAnsiTheme="minorHAnsi" w:cstheme="minorHAnsi"/>
        </w:rPr>
        <w:t>.</w:t>
      </w:r>
    </w:p>
    <w:p w14:paraId="588817DA" w14:textId="77777777" w:rsidR="00D11D12" w:rsidRPr="007E3F41" w:rsidRDefault="005724F3" w:rsidP="0077615B">
      <w:pPr>
        <w:pStyle w:val="CROMSTextNumberedListIndentManualNumberingabc2"/>
        <w:numPr>
          <w:ilvl w:val="0"/>
          <w:numId w:val="5"/>
        </w:numPr>
        <w:contextualSpacing/>
        <w:rPr>
          <w:rFonts w:asciiTheme="minorHAnsi" w:hAnsiTheme="minorHAnsi" w:cstheme="minorHAnsi"/>
        </w:rPr>
      </w:pPr>
      <w:r w:rsidRPr="007E3F41">
        <w:rPr>
          <w:rFonts w:asciiTheme="minorHAnsi" w:hAnsiTheme="minorHAnsi" w:cstheme="minorHAnsi"/>
        </w:rPr>
        <w:t xml:space="preserve">Resolution of Routine Action Items (see section 9.2 for resolution of major issues discovered on site) </w:t>
      </w:r>
    </w:p>
    <w:p w14:paraId="7807D8FD" w14:textId="77777777" w:rsidR="00D11D12" w:rsidRPr="007E3F41" w:rsidRDefault="00D11D12" w:rsidP="00FE6191">
      <w:pPr>
        <w:pStyle w:val="CROMSText"/>
        <w:numPr>
          <w:ilvl w:val="0"/>
          <w:numId w:val="39"/>
        </w:numPr>
        <w:ind w:left="1440"/>
        <w:contextualSpacing/>
        <w:rPr>
          <w:rFonts w:asciiTheme="minorHAnsi" w:hAnsiTheme="minorHAnsi" w:cstheme="minorHAnsi"/>
        </w:rPr>
      </w:pPr>
      <w:r w:rsidRPr="007E3F41">
        <w:rPr>
          <w:rFonts w:asciiTheme="minorHAnsi" w:hAnsiTheme="minorHAnsi" w:cstheme="minorHAnsi"/>
        </w:rPr>
        <w:t xml:space="preserve">The Site Monitor will meet with the </w:t>
      </w:r>
      <w:r w:rsidR="004F4E22" w:rsidRPr="007E3F41">
        <w:rPr>
          <w:rFonts w:asciiTheme="minorHAnsi" w:hAnsiTheme="minorHAnsi" w:cstheme="minorHAnsi"/>
        </w:rPr>
        <w:t>S</w:t>
      </w:r>
      <w:r w:rsidRPr="007E3F41">
        <w:rPr>
          <w:rFonts w:asciiTheme="minorHAnsi" w:hAnsiTheme="minorHAnsi" w:cstheme="minorHAnsi"/>
        </w:rPr>
        <w:t xml:space="preserve">ite SC and PI periodically during the visit to explain findings, ask questions, and work with the </w:t>
      </w:r>
      <w:r w:rsidR="004F4E22" w:rsidRPr="007E3F41">
        <w:rPr>
          <w:rFonts w:asciiTheme="minorHAnsi" w:hAnsiTheme="minorHAnsi" w:cstheme="minorHAnsi"/>
        </w:rPr>
        <w:t xml:space="preserve">Site </w:t>
      </w:r>
      <w:r w:rsidRPr="007E3F41">
        <w:rPr>
          <w:rFonts w:asciiTheme="minorHAnsi" w:hAnsiTheme="minorHAnsi" w:cstheme="minorHAnsi"/>
        </w:rPr>
        <w:t>SC and PI to address issues at the time of the IMV. Issues identified and resolved at the IMV will be documented in the IMV report and associated follow-up letter. Additional actions that need to be taken by the site staff following the visit will be documented in the Action Item Tracker presented as an attachment to visit documentation. If the Site Monitor encounters a serious issue, negative performance trend, or general non-compliance, the Site Monitor will contact &lt;</w:t>
      </w:r>
      <w:r w:rsidRPr="007E3F41">
        <w:rPr>
          <w:rFonts w:asciiTheme="minorHAnsi" w:hAnsiTheme="minorHAnsi" w:cstheme="minorHAnsi"/>
          <w:i/>
        </w:rPr>
        <w:t>list who to contact</w:t>
      </w:r>
      <w:r w:rsidRPr="007E3F41">
        <w:rPr>
          <w:rFonts w:asciiTheme="minorHAnsi" w:hAnsiTheme="minorHAnsi" w:cstheme="minorHAnsi"/>
        </w:rPr>
        <w:t xml:space="preserve">&gt; to determine the appropriate course of action. </w:t>
      </w:r>
    </w:p>
    <w:p w14:paraId="601C5719" w14:textId="77777777" w:rsidR="00D11D12" w:rsidRPr="007E3F41" w:rsidRDefault="00D11D12" w:rsidP="00D11D12">
      <w:pPr>
        <w:pStyle w:val="Heading2"/>
        <w:rPr>
          <w:rFonts w:asciiTheme="minorHAnsi" w:hAnsiTheme="minorHAnsi" w:cstheme="minorHAnsi"/>
          <w:szCs w:val="22"/>
        </w:rPr>
      </w:pPr>
      <w:bookmarkStart w:id="30" w:name="_Toc468458027"/>
      <w:r w:rsidRPr="007E3F41">
        <w:rPr>
          <w:rFonts w:asciiTheme="minorHAnsi" w:hAnsiTheme="minorHAnsi" w:cstheme="minorHAnsi"/>
          <w:szCs w:val="22"/>
        </w:rPr>
        <w:t>For-cause Visit Activities</w:t>
      </w:r>
      <w:bookmarkEnd w:id="30"/>
    </w:p>
    <w:p w14:paraId="3A463738" w14:textId="77777777" w:rsidR="00D11D12" w:rsidRPr="007E3F41" w:rsidRDefault="00D11D12" w:rsidP="00D11D12">
      <w:pPr>
        <w:pStyle w:val="CROMSText"/>
        <w:rPr>
          <w:rFonts w:asciiTheme="minorHAnsi" w:hAnsiTheme="minorHAnsi" w:cstheme="minorHAnsi"/>
        </w:rPr>
      </w:pPr>
      <w:r w:rsidRPr="007E3F41">
        <w:rPr>
          <w:rFonts w:asciiTheme="minorHAnsi" w:hAnsiTheme="minorHAnsi" w:cstheme="minorHAnsi"/>
        </w:rPr>
        <w:t>During for-cause visits, the Site Monitor may complete any of the activities listed for the IMV, discuss clinical operations and study management methods with the research staff, and/or provide training to the research staff.</w:t>
      </w:r>
    </w:p>
    <w:p w14:paraId="32C130B8" w14:textId="77777777" w:rsidR="00D11D12" w:rsidRPr="007E3F41" w:rsidRDefault="00D11D12" w:rsidP="00D11D12">
      <w:pPr>
        <w:pStyle w:val="Heading2"/>
        <w:rPr>
          <w:rFonts w:asciiTheme="minorHAnsi" w:hAnsiTheme="minorHAnsi" w:cstheme="minorHAnsi"/>
          <w:szCs w:val="22"/>
        </w:rPr>
      </w:pPr>
      <w:bookmarkStart w:id="31" w:name="_Toc468458028"/>
      <w:r w:rsidRPr="007E3F41">
        <w:rPr>
          <w:rFonts w:asciiTheme="minorHAnsi" w:hAnsiTheme="minorHAnsi" w:cstheme="minorHAnsi"/>
          <w:szCs w:val="22"/>
        </w:rPr>
        <w:lastRenderedPageBreak/>
        <w:t>Close-out Visit Activities</w:t>
      </w:r>
      <w:bookmarkEnd w:id="31"/>
    </w:p>
    <w:p w14:paraId="3876C05C" w14:textId="77777777" w:rsidR="00D11D12" w:rsidRPr="007E3F41" w:rsidRDefault="00D11D12" w:rsidP="00D11D12">
      <w:pPr>
        <w:pStyle w:val="CROMSText"/>
        <w:rPr>
          <w:rFonts w:asciiTheme="minorHAnsi" w:hAnsiTheme="minorHAnsi" w:cstheme="minorHAnsi"/>
        </w:rPr>
      </w:pPr>
      <w:r w:rsidRPr="007E3F41">
        <w:rPr>
          <w:rFonts w:asciiTheme="minorHAnsi" w:hAnsiTheme="minorHAnsi" w:cstheme="minorHAnsi"/>
        </w:rPr>
        <w:t>Close-out visits may be conducted at study completion or earlier in the case of study termination by the IRB, &lt;</w:t>
      </w:r>
      <w:r w:rsidRPr="007E3F41">
        <w:rPr>
          <w:rFonts w:asciiTheme="minorHAnsi" w:hAnsiTheme="minorHAnsi" w:cstheme="minorHAnsi"/>
          <w:i/>
        </w:rPr>
        <w:t>insert appropriate Safety Oversight Group or other Regulatory Body: Data Safety Monitoring Board (DSMB),</w:t>
      </w:r>
      <w:r w:rsidR="00576CFE" w:rsidRPr="007E3F41">
        <w:rPr>
          <w:rFonts w:asciiTheme="minorHAnsi" w:hAnsiTheme="minorHAnsi" w:cstheme="minorHAnsi"/>
          <w:i/>
        </w:rPr>
        <w:t xml:space="preserve"> FDA</w:t>
      </w:r>
      <w:r w:rsidRPr="007E3F41">
        <w:rPr>
          <w:rFonts w:asciiTheme="minorHAnsi" w:hAnsiTheme="minorHAnsi" w:cstheme="minorHAnsi"/>
        </w:rPr>
        <w:t>&gt;. The outcome of the visit and other close-out activities will be documented in a report and follow-up letter.</w:t>
      </w:r>
    </w:p>
    <w:p w14:paraId="3EBE6822" w14:textId="77777777" w:rsidR="00D11D12" w:rsidRPr="007E3F41" w:rsidRDefault="00D11D12" w:rsidP="00D11D12">
      <w:pPr>
        <w:pStyle w:val="Heading3"/>
        <w:rPr>
          <w:rFonts w:asciiTheme="minorHAnsi" w:hAnsiTheme="minorHAnsi" w:cstheme="minorHAnsi"/>
          <w:szCs w:val="22"/>
        </w:rPr>
      </w:pPr>
      <w:bookmarkStart w:id="32" w:name="_Toc468458029"/>
      <w:r w:rsidRPr="007E3F41">
        <w:rPr>
          <w:rFonts w:asciiTheme="minorHAnsi" w:hAnsiTheme="minorHAnsi" w:cstheme="minorHAnsi"/>
          <w:szCs w:val="22"/>
        </w:rPr>
        <w:t>COV Preparation Activities</w:t>
      </w:r>
      <w:bookmarkEnd w:id="32"/>
      <w:r w:rsidRPr="007E3F41">
        <w:rPr>
          <w:rFonts w:asciiTheme="minorHAnsi" w:hAnsiTheme="minorHAnsi" w:cstheme="minorHAnsi"/>
          <w:szCs w:val="22"/>
        </w:rPr>
        <w:t xml:space="preserve"> </w:t>
      </w:r>
    </w:p>
    <w:p w14:paraId="29ADAA9B" w14:textId="77777777" w:rsidR="00D11D12" w:rsidRPr="007E3F41" w:rsidRDefault="00D11D12" w:rsidP="00D11D12">
      <w:pPr>
        <w:pStyle w:val="CROMSText"/>
        <w:rPr>
          <w:rFonts w:asciiTheme="minorHAnsi" w:hAnsiTheme="minorHAnsi" w:cstheme="minorHAnsi"/>
        </w:rPr>
      </w:pPr>
      <w:r w:rsidRPr="007E3F41">
        <w:rPr>
          <w:rFonts w:asciiTheme="minorHAnsi" w:hAnsiTheme="minorHAnsi" w:cstheme="minorHAnsi"/>
        </w:rPr>
        <w:t>The Site Monitor performs the following COV preparation activities:</w:t>
      </w:r>
    </w:p>
    <w:p w14:paraId="0676D660" w14:textId="77777777" w:rsidR="00D11D12" w:rsidRPr="007E3F41" w:rsidRDefault="00FE6191" w:rsidP="0077615B">
      <w:pPr>
        <w:pStyle w:val="CROMSText"/>
        <w:numPr>
          <w:ilvl w:val="0"/>
          <w:numId w:val="21"/>
        </w:numPr>
        <w:contextualSpacing/>
        <w:rPr>
          <w:rFonts w:asciiTheme="minorHAnsi" w:hAnsiTheme="minorHAnsi" w:cstheme="minorHAnsi"/>
        </w:rPr>
      </w:pPr>
      <w:r w:rsidRPr="007E3F41">
        <w:rPr>
          <w:rFonts w:asciiTheme="minorHAnsi" w:hAnsiTheme="minorHAnsi" w:cstheme="minorHAnsi"/>
        </w:rPr>
        <w:t>Contacts the</w:t>
      </w:r>
      <w:r w:rsidR="004F4E22" w:rsidRPr="007E3F41">
        <w:rPr>
          <w:rFonts w:asciiTheme="minorHAnsi" w:hAnsiTheme="minorHAnsi" w:cstheme="minorHAnsi"/>
        </w:rPr>
        <w:t xml:space="preserve"> Site</w:t>
      </w:r>
      <w:r w:rsidRPr="007E3F41">
        <w:rPr>
          <w:rFonts w:asciiTheme="minorHAnsi" w:hAnsiTheme="minorHAnsi" w:cstheme="minorHAnsi"/>
        </w:rPr>
        <w:t xml:space="preserve"> P</w:t>
      </w:r>
      <w:r w:rsidR="00D11D12" w:rsidRPr="007E3F41">
        <w:rPr>
          <w:rFonts w:asciiTheme="minorHAnsi" w:hAnsiTheme="minorHAnsi" w:cstheme="minorHAnsi"/>
        </w:rPr>
        <w:t xml:space="preserve">I or </w:t>
      </w:r>
      <w:r w:rsidR="009E5665" w:rsidRPr="007E3F41">
        <w:rPr>
          <w:rFonts w:asciiTheme="minorHAnsi" w:hAnsiTheme="minorHAnsi" w:cstheme="minorHAnsi"/>
        </w:rPr>
        <w:t>SC</w:t>
      </w:r>
      <w:r w:rsidR="00D11D12" w:rsidRPr="007E3F41">
        <w:rPr>
          <w:rFonts w:asciiTheme="minorHAnsi" w:hAnsiTheme="minorHAnsi" w:cstheme="minorHAnsi"/>
        </w:rPr>
        <w:t xml:space="preserve"> to schedule a date and time for the visit. The Site Monitor discusses the purpose of the visit, the anticipated duration of the visit, subjects' medical records required for review, outstanding issues requiring resolution, and the study personnel required at the visit.</w:t>
      </w:r>
    </w:p>
    <w:p w14:paraId="180AE117" w14:textId="77777777" w:rsidR="00D11D12" w:rsidRPr="007E3F41" w:rsidRDefault="00D11D12" w:rsidP="0077615B">
      <w:pPr>
        <w:pStyle w:val="CROMSText"/>
        <w:numPr>
          <w:ilvl w:val="0"/>
          <w:numId w:val="21"/>
        </w:numPr>
        <w:contextualSpacing/>
        <w:rPr>
          <w:rFonts w:asciiTheme="minorHAnsi" w:hAnsiTheme="minorHAnsi" w:cstheme="minorHAnsi"/>
        </w:rPr>
      </w:pPr>
      <w:r w:rsidRPr="007E3F41">
        <w:rPr>
          <w:rFonts w:asciiTheme="minorHAnsi" w:hAnsiTheme="minorHAnsi" w:cstheme="minorHAnsi"/>
        </w:rPr>
        <w:t>Sends the COV Confirmation Letter to the S</w:t>
      </w:r>
      <w:r w:rsidR="008D1A96" w:rsidRPr="007E3F41">
        <w:rPr>
          <w:rFonts w:asciiTheme="minorHAnsi" w:hAnsiTheme="minorHAnsi" w:cstheme="minorHAnsi"/>
        </w:rPr>
        <w:t>ite P</w:t>
      </w:r>
      <w:r w:rsidRPr="007E3F41">
        <w:rPr>
          <w:rFonts w:asciiTheme="minorHAnsi" w:hAnsiTheme="minorHAnsi" w:cstheme="minorHAnsi"/>
        </w:rPr>
        <w:t xml:space="preserve">I documenting the contact, copying additional site personnel as applicable. The letter confirms the date, time, and location of the visit, the purpose of the visit, the site personnel who are required to attend, and contact information for the Site Monitor. The letter also requests that any outstanding regulatory documents be completed and available for the Site Monitor at the time of the visit. The Site Monitor files the original letter in the </w:t>
      </w:r>
      <w:r w:rsidR="00E2378B" w:rsidRPr="007E3F41">
        <w:rPr>
          <w:rFonts w:asciiTheme="minorHAnsi" w:hAnsiTheme="minorHAnsi" w:cstheme="minorHAnsi"/>
        </w:rPr>
        <w:t>Regulatory Binder</w:t>
      </w:r>
      <w:r w:rsidRPr="007E3F41">
        <w:rPr>
          <w:rFonts w:asciiTheme="minorHAnsi" w:hAnsiTheme="minorHAnsi" w:cstheme="minorHAnsi"/>
        </w:rPr>
        <w:t xml:space="preserve"> and submits copies to the NIMH Program </w:t>
      </w:r>
      <w:r w:rsidR="00F5056E" w:rsidRPr="007E3F41">
        <w:rPr>
          <w:rFonts w:asciiTheme="minorHAnsi" w:hAnsiTheme="minorHAnsi" w:cstheme="minorHAnsi"/>
        </w:rPr>
        <w:t xml:space="preserve">or Contract </w:t>
      </w:r>
      <w:r w:rsidRPr="007E3F41">
        <w:rPr>
          <w:rFonts w:asciiTheme="minorHAnsi" w:hAnsiTheme="minorHAnsi" w:cstheme="minorHAnsi"/>
        </w:rPr>
        <w:t>Officer</w:t>
      </w:r>
      <w:r w:rsidR="004F4E22" w:rsidRPr="007E3F41">
        <w:rPr>
          <w:rFonts w:asciiTheme="minorHAnsi" w:hAnsiTheme="minorHAnsi" w:cstheme="minorHAnsi"/>
        </w:rPr>
        <w:t>.</w:t>
      </w:r>
    </w:p>
    <w:p w14:paraId="7469FC61" w14:textId="77777777" w:rsidR="00D11D12" w:rsidRPr="007E3F41" w:rsidRDefault="00D11D12" w:rsidP="0077615B">
      <w:pPr>
        <w:pStyle w:val="CROMSText"/>
        <w:numPr>
          <w:ilvl w:val="0"/>
          <w:numId w:val="21"/>
        </w:numPr>
        <w:contextualSpacing/>
        <w:rPr>
          <w:rFonts w:asciiTheme="minorHAnsi" w:hAnsiTheme="minorHAnsi" w:cstheme="minorHAnsi"/>
        </w:rPr>
      </w:pPr>
      <w:r w:rsidRPr="007E3F41">
        <w:rPr>
          <w:rFonts w:asciiTheme="minorHAnsi" w:hAnsiTheme="minorHAnsi" w:cstheme="minorHAnsi"/>
        </w:rPr>
        <w:t>Includes a Final Study Report in the COV Confirmation Letter. The Site Monitor may pre-populate the Final Study Report with the subject enrollment and discontinuation information. The Investigator will review and sign the Final Study Report and add any relevant comments.</w:t>
      </w:r>
    </w:p>
    <w:p w14:paraId="21040AF4" w14:textId="77777777" w:rsidR="00D11D12" w:rsidRPr="007E3F41" w:rsidRDefault="00D11D12" w:rsidP="0077615B">
      <w:pPr>
        <w:pStyle w:val="CROMSText"/>
        <w:numPr>
          <w:ilvl w:val="0"/>
          <w:numId w:val="21"/>
        </w:numPr>
        <w:contextualSpacing/>
        <w:rPr>
          <w:rFonts w:asciiTheme="minorHAnsi" w:hAnsiTheme="minorHAnsi" w:cstheme="minorHAnsi"/>
        </w:rPr>
      </w:pPr>
      <w:r w:rsidRPr="007E3F41">
        <w:rPr>
          <w:rFonts w:asciiTheme="minorHAnsi" w:hAnsiTheme="minorHAnsi" w:cstheme="minorHAnsi"/>
        </w:rPr>
        <w:t>Reviews the list of outstanding essential documents to determine if any documents must be collected during the COV.</w:t>
      </w:r>
    </w:p>
    <w:p w14:paraId="3324F3E7" w14:textId="77777777" w:rsidR="00D11D12" w:rsidRPr="007E3F41" w:rsidRDefault="00D11D12" w:rsidP="0077615B">
      <w:pPr>
        <w:pStyle w:val="CROMSText"/>
        <w:numPr>
          <w:ilvl w:val="0"/>
          <w:numId w:val="21"/>
        </w:numPr>
        <w:contextualSpacing/>
        <w:rPr>
          <w:rFonts w:asciiTheme="minorHAnsi" w:hAnsiTheme="minorHAnsi" w:cstheme="minorHAnsi"/>
        </w:rPr>
      </w:pPr>
      <w:r w:rsidRPr="007E3F41">
        <w:rPr>
          <w:rFonts w:asciiTheme="minorHAnsi" w:hAnsiTheme="minorHAnsi" w:cstheme="minorHAnsi"/>
        </w:rPr>
        <w:t xml:space="preserve">Determines the status of all </w:t>
      </w:r>
      <w:r w:rsidR="00EA5EF8" w:rsidRPr="007E3F41">
        <w:rPr>
          <w:rFonts w:asciiTheme="minorHAnsi" w:hAnsiTheme="minorHAnsi" w:cstheme="minorHAnsi"/>
        </w:rPr>
        <w:t>eCRFs</w:t>
      </w:r>
      <w:r w:rsidRPr="007E3F41">
        <w:rPr>
          <w:rFonts w:asciiTheme="minorHAnsi" w:hAnsiTheme="minorHAnsi" w:cstheme="minorHAnsi"/>
        </w:rPr>
        <w:t xml:space="preserve"> and on-site queries.</w:t>
      </w:r>
    </w:p>
    <w:p w14:paraId="2BADC6C7" w14:textId="77777777" w:rsidR="00D11D12" w:rsidRPr="007E3F41" w:rsidRDefault="00D11D12" w:rsidP="0077615B">
      <w:pPr>
        <w:pStyle w:val="CROMSText"/>
        <w:numPr>
          <w:ilvl w:val="0"/>
          <w:numId w:val="21"/>
        </w:numPr>
        <w:contextualSpacing/>
        <w:rPr>
          <w:rFonts w:asciiTheme="minorHAnsi" w:hAnsiTheme="minorHAnsi" w:cstheme="minorHAnsi"/>
        </w:rPr>
      </w:pPr>
      <w:r w:rsidRPr="007E3F41">
        <w:rPr>
          <w:rFonts w:asciiTheme="minorHAnsi" w:hAnsiTheme="minorHAnsi" w:cstheme="minorHAnsi"/>
        </w:rPr>
        <w:t>Reviews previous visit reports, correspondence, SAE forms, and any other relevant material, and prepares a list of outstanding issues that require resolution.</w:t>
      </w:r>
    </w:p>
    <w:p w14:paraId="44AF7C50" w14:textId="77777777" w:rsidR="00D11D12" w:rsidRPr="007E3F41" w:rsidRDefault="00D11D12" w:rsidP="00D11D12">
      <w:pPr>
        <w:pStyle w:val="Heading3"/>
        <w:rPr>
          <w:rFonts w:asciiTheme="minorHAnsi" w:hAnsiTheme="minorHAnsi" w:cstheme="minorHAnsi"/>
          <w:szCs w:val="22"/>
        </w:rPr>
      </w:pPr>
      <w:bookmarkStart w:id="33" w:name="_Toc468458030"/>
      <w:r w:rsidRPr="007E3F41">
        <w:rPr>
          <w:rFonts w:asciiTheme="minorHAnsi" w:hAnsiTheme="minorHAnsi" w:cstheme="minorHAnsi"/>
          <w:szCs w:val="22"/>
        </w:rPr>
        <w:t>COV On-Site Activities</w:t>
      </w:r>
      <w:bookmarkEnd w:id="33"/>
    </w:p>
    <w:p w14:paraId="1B40CF7F" w14:textId="77777777" w:rsidR="00D11D12" w:rsidRPr="007E3F41" w:rsidRDefault="00D11D12" w:rsidP="00D11D12">
      <w:pPr>
        <w:pStyle w:val="CROMSText"/>
        <w:rPr>
          <w:rFonts w:asciiTheme="minorHAnsi" w:hAnsiTheme="minorHAnsi" w:cstheme="minorHAnsi"/>
        </w:rPr>
      </w:pPr>
      <w:r w:rsidRPr="007E3F41">
        <w:rPr>
          <w:rFonts w:asciiTheme="minorHAnsi" w:hAnsiTheme="minorHAnsi" w:cstheme="minorHAnsi"/>
        </w:rPr>
        <w:t>Site Monitors will perform the activities below during the study close-out process:</w:t>
      </w:r>
    </w:p>
    <w:p w14:paraId="20650B16" w14:textId="77777777" w:rsidR="00D11D12" w:rsidRPr="007E3F41" w:rsidRDefault="00D11D12" w:rsidP="0077615B">
      <w:pPr>
        <w:pStyle w:val="CROMSTextNumberedListIndentManualNumberingabc2"/>
        <w:numPr>
          <w:ilvl w:val="0"/>
          <w:numId w:val="4"/>
        </w:numPr>
        <w:contextualSpacing/>
        <w:rPr>
          <w:rFonts w:asciiTheme="minorHAnsi" w:hAnsiTheme="minorHAnsi" w:cstheme="minorHAnsi"/>
        </w:rPr>
      </w:pPr>
      <w:r w:rsidRPr="007E3F41">
        <w:rPr>
          <w:rFonts w:asciiTheme="minorHAnsi" w:hAnsiTheme="minorHAnsi" w:cstheme="minorHAnsi"/>
        </w:rPr>
        <w:t>Consent Documents</w:t>
      </w:r>
    </w:p>
    <w:p w14:paraId="5F671D90" w14:textId="77777777" w:rsidR="00D11D12" w:rsidRPr="007E3F41" w:rsidRDefault="00D11D12" w:rsidP="00FE6191">
      <w:pPr>
        <w:pStyle w:val="Bulletlist"/>
        <w:numPr>
          <w:ilvl w:val="0"/>
          <w:numId w:val="40"/>
        </w:numPr>
        <w:spacing w:before="120" w:after="120"/>
        <w:ind w:left="1440"/>
        <w:contextualSpacing/>
        <w:rPr>
          <w:rFonts w:asciiTheme="minorHAnsi" w:hAnsiTheme="minorHAnsi" w:cstheme="minorHAnsi"/>
        </w:rPr>
      </w:pPr>
      <w:r w:rsidRPr="007E3F41">
        <w:rPr>
          <w:rFonts w:asciiTheme="minorHAnsi" w:hAnsiTheme="minorHAnsi" w:cstheme="minorHAnsi"/>
        </w:rPr>
        <w:t>Confirm that consent was obtained for each subject prior to initiating study activities.</w:t>
      </w:r>
    </w:p>
    <w:p w14:paraId="11E5FD99" w14:textId="77777777" w:rsidR="00D11D12" w:rsidRPr="007E3F41" w:rsidRDefault="00D11D12" w:rsidP="00FE6191">
      <w:pPr>
        <w:pStyle w:val="Bulletlist"/>
        <w:numPr>
          <w:ilvl w:val="0"/>
          <w:numId w:val="40"/>
        </w:numPr>
        <w:spacing w:before="120" w:after="120"/>
        <w:ind w:left="1440"/>
        <w:contextualSpacing/>
        <w:rPr>
          <w:rFonts w:asciiTheme="minorHAnsi" w:hAnsiTheme="minorHAnsi" w:cstheme="minorHAnsi"/>
        </w:rPr>
      </w:pPr>
      <w:r w:rsidRPr="007E3F41">
        <w:rPr>
          <w:rFonts w:asciiTheme="minorHAnsi" w:hAnsiTheme="minorHAnsi" w:cstheme="minorHAnsi"/>
        </w:rPr>
        <w:t>Confirm that consents contain appropriate signatures and dates.</w:t>
      </w:r>
    </w:p>
    <w:p w14:paraId="3F3E99B8" w14:textId="77777777" w:rsidR="00D11D12" w:rsidRPr="007E3F41" w:rsidRDefault="00D11D12" w:rsidP="00FE6191">
      <w:pPr>
        <w:pStyle w:val="Bulletlist"/>
        <w:numPr>
          <w:ilvl w:val="0"/>
          <w:numId w:val="40"/>
        </w:numPr>
        <w:spacing w:before="120" w:after="120"/>
        <w:ind w:left="1440"/>
        <w:contextualSpacing/>
        <w:rPr>
          <w:rFonts w:asciiTheme="minorHAnsi" w:hAnsiTheme="minorHAnsi" w:cstheme="minorHAnsi"/>
        </w:rPr>
      </w:pPr>
      <w:r w:rsidRPr="007E3F41">
        <w:rPr>
          <w:rFonts w:asciiTheme="minorHAnsi" w:hAnsiTheme="minorHAnsi" w:cstheme="minorHAnsi"/>
        </w:rPr>
        <w:lastRenderedPageBreak/>
        <w:t>Confirm that the correct version of the consent document was signed and dated.</w:t>
      </w:r>
    </w:p>
    <w:p w14:paraId="5F9BF817" w14:textId="77777777" w:rsidR="00D11D12" w:rsidRPr="007E3F41" w:rsidRDefault="00D11D12" w:rsidP="00FE6191">
      <w:pPr>
        <w:pStyle w:val="Bulletlist"/>
        <w:numPr>
          <w:ilvl w:val="0"/>
          <w:numId w:val="40"/>
        </w:numPr>
        <w:spacing w:before="120" w:after="120"/>
        <w:ind w:left="1440"/>
        <w:contextualSpacing/>
        <w:rPr>
          <w:rFonts w:asciiTheme="minorHAnsi" w:hAnsiTheme="minorHAnsi" w:cstheme="minorHAnsi"/>
        </w:rPr>
      </w:pPr>
      <w:bookmarkStart w:id="34" w:name="_Hlk521938481"/>
      <w:r w:rsidRPr="007E3F41">
        <w:rPr>
          <w:rFonts w:asciiTheme="minorHAnsi" w:hAnsiTheme="minorHAnsi" w:cstheme="minorHAnsi"/>
        </w:rPr>
        <w:t>Confirm that additional consent was obtained for protocol amendments as required by the site’s IRB.</w:t>
      </w:r>
    </w:p>
    <w:bookmarkEnd w:id="34"/>
    <w:p w14:paraId="7D8978CC" w14:textId="77777777" w:rsidR="00D11D12" w:rsidRPr="007E3F41" w:rsidRDefault="00D11D12" w:rsidP="0077615B">
      <w:pPr>
        <w:pStyle w:val="CROMSTextNumberedListIndentManualNumberingabc2"/>
        <w:numPr>
          <w:ilvl w:val="0"/>
          <w:numId w:val="4"/>
        </w:numPr>
        <w:contextualSpacing/>
        <w:rPr>
          <w:rFonts w:asciiTheme="minorHAnsi" w:hAnsiTheme="minorHAnsi" w:cstheme="minorHAnsi"/>
        </w:rPr>
      </w:pPr>
      <w:r w:rsidRPr="007E3F41">
        <w:rPr>
          <w:rFonts w:asciiTheme="minorHAnsi" w:hAnsiTheme="minorHAnsi" w:cstheme="minorHAnsi"/>
        </w:rPr>
        <w:t>Regulatory Binder</w:t>
      </w:r>
    </w:p>
    <w:p w14:paraId="1DEC2046" w14:textId="77777777" w:rsidR="00D11D12" w:rsidRPr="007E3F41" w:rsidRDefault="00D11D12" w:rsidP="00FE6191">
      <w:pPr>
        <w:pStyle w:val="Bulletlist"/>
        <w:numPr>
          <w:ilvl w:val="0"/>
          <w:numId w:val="41"/>
        </w:numPr>
        <w:spacing w:before="120" w:after="120"/>
        <w:ind w:left="1440"/>
        <w:contextualSpacing/>
        <w:rPr>
          <w:rFonts w:asciiTheme="minorHAnsi" w:hAnsiTheme="minorHAnsi" w:cstheme="minorHAnsi"/>
        </w:rPr>
      </w:pPr>
      <w:r w:rsidRPr="007E3F41">
        <w:rPr>
          <w:rFonts w:asciiTheme="minorHAnsi" w:hAnsiTheme="minorHAnsi" w:cstheme="minorHAnsi"/>
        </w:rPr>
        <w:t>Ensure that essential document files are complete and current.</w:t>
      </w:r>
    </w:p>
    <w:p w14:paraId="069EE225" w14:textId="77777777" w:rsidR="00D11D12" w:rsidRPr="007E3F41" w:rsidRDefault="00D11D12" w:rsidP="00FE6191">
      <w:pPr>
        <w:pStyle w:val="Bulletlist"/>
        <w:numPr>
          <w:ilvl w:val="0"/>
          <w:numId w:val="41"/>
        </w:numPr>
        <w:spacing w:before="120" w:after="120"/>
        <w:ind w:left="1440"/>
        <w:contextualSpacing/>
        <w:rPr>
          <w:rFonts w:asciiTheme="minorHAnsi" w:hAnsiTheme="minorHAnsi" w:cstheme="minorHAnsi"/>
        </w:rPr>
      </w:pPr>
      <w:bookmarkStart w:id="35" w:name="_Hlk521938584"/>
      <w:r w:rsidRPr="007E3F41">
        <w:rPr>
          <w:rFonts w:asciiTheme="minorHAnsi" w:hAnsiTheme="minorHAnsi" w:cstheme="minorHAnsi"/>
        </w:rPr>
        <w:t>Identify any missing study documents.</w:t>
      </w:r>
    </w:p>
    <w:bookmarkEnd w:id="35"/>
    <w:p w14:paraId="18564836" w14:textId="77777777" w:rsidR="00D11D12" w:rsidRPr="007E3F41" w:rsidRDefault="00D11D12" w:rsidP="00FE6191">
      <w:pPr>
        <w:pStyle w:val="Bulletlist"/>
        <w:numPr>
          <w:ilvl w:val="0"/>
          <w:numId w:val="41"/>
        </w:numPr>
        <w:spacing w:before="120" w:after="120"/>
        <w:ind w:left="1440"/>
        <w:contextualSpacing/>
        <w:rPr>
          <w:rFonts w:asciiTheme="minorHAnsi" w:hAnsiTheme="minorHAnsi" w:cstheme="minorHAnsi"/>
        </w:rPr>
      </w:pPr>
      <w:r w:rsidRPr="007E3F41">
        <w:rPr>
          <w:rFonts w:asciiTheme="minorHAnsi" w:hAnsiTheme="minorHAnsi" w:cstheme="minorHAnsi"/>
        </w:rPr>
        <w:t xml:space="preserve">Ensure that the </w:t>
      </w:r>
      <w:r w:rsidR="006A46E0" w:rsidRPr="007E3F41">
        <w:rPr>
          <w:rFonts w:asciiTheme="minorHAnsi" w:hAnsiTheme="minorHAnsi" w:cstheme="minorHAnsi"/>
        </w:rPr>
        <w:t>Delegation of Authority Log</w:t>
      </w:r>
      <w:r w:rsidRPr="007E3F41">
        <w:rPr>
          <w:rFonts w:asciiTheme="minorHAnsi" w:hAnsiTheme="minorHAnsi" w:cstheme="minorHAnsi"/>
        </w:rPr>
        <w:t xml:space="preserve"> </w:t>
      </w:r>
      <w:r w:rsidR="006A46E0" w:rsidRPr="007E3F41">
        <w:rPr>
          <w:rFonts w:asciiTheme="minorHAnsi" w:hAnsiTheme="minorHAnsi" w:cstheme="minorHAnsi"/>
        </w:rPr>
        <w:t>is</w:t>
      </w:r>
      <w:r w:rsidRPr="007E3F41">
        <w:rPr>
          <w:rFonts w:asciiTheme="minorHAnsi" w:hAnsiTheme="minorHAnsi" w:cstheme="minorHAnsi"/>
        </w:rPr>
        <w:t xml:space="preserve"> complete and signed by the PI.</w:t>
      </w:r>
    </w:p>
    <w:p w14:paraId="411CFDE2" w14:textId="77777777" w:rsidR="00D11D12" w:rsidRPr="007E3F41" w:rsidRDefault="00D11D12" w:rsidP="0077615B">
      <w:pPr>
        <w:pStyle w:val="CROMSTextNumberedListIndentManualNumberingabc2"/>
        <w:numPr>
          <w:ilvl w:val="0"/>
          <w:numId w:val="4"/>
        </w:numPr>
        <w:contextualSpacing/>
        <w:rPr>
          <w:rFonts w:asciiTheme="minorHAnsi" w:hAnsiTheme="minorHAnsi" w:cstheme="minorHAnsi"/>
        </w:rPr>
      </w:pPr>
      <w:r w:rsidRPr="007E3F41">
        <w:rPr>
          <w:rFonts w:asciiTheme="minorHAnsi" w:hAnsiTheme="minorHAnsi" w:cstheme="minorHAnsi"/>
        </w:rPr>
        <w:t>Source Documentation and CRF Review</w:t>
      </w:r>
    </w:p>
    <w:p w14:paraId="10449EC5" w14:textId="77777777" w:rsidR="00D11D12" w:rsidRPr="007E3F41" w:rsidRDefault="00D11D12" w:rsidP="00FE6191">
      <w:pPr>
        <w:pStyle w:val="Bulletlist"/>
        <w:numPr>
          <w:ilvl w:val="0"/>
          <w:numId w:val="41"/>
        </w:numPr>
        <w:spacing w:before="120" w:after="120"/>
        <w:ind w:left="1440"/>
        <w:contextualSpacing/>
        <w:rPr>
          <w:rFonts w:asciiTheme="minorHAnsi" w:hAnsiTheme="minorHAnsi" w:cstheme="minorHAnsi"/>
        </w:rPr>
      </w:pPr>
      <w:r w:rsidRPr="007E3F41">
        <w:rPr>
          <w:rFonts w:asciiTheme="minorHAnsi" w:hAnsiTheme="minorHAnsi" w:cstheme="minorHAnsi"/>
        </w:rPr>
        <w:t>Reconcile the final status of all subjects listed on the screening log</w:t>
      </w:r>
      <w:r w:rsidR="00F072EB" w:rsidRPr="007E3F41">
        <w:rPr>
          <w:rFonts w:asciiTheme="minorHAnsi" w:hAnsiTheme="minorHAnsi" w:cstheme="minorHAnsi"/>
        </w:rPr>
        <w:t>s</w:t>
      </w:r>
      <w:r w:rsidRPr="007E3F41">
        <w:rPr>
          <w:rFonts w:asciiTheme="minorHAnsi" w:hAnsiTheme="minorHAnsi" w:cstheme="minorHAnsi"/>
        </w:rPr>
        <w:t>.</w:t>
      </w:r>
    </w:p>
    <w:p w14:paraId="338BB2F9" w14:textId="77777777" w:rsidR="00D11D12" w:rsidRPr="007E3F41" w:rsidRDefault="00D11D12" w:rsidP="00FE6191">
      <w:pPr>
        <w:pStyle w:val="Bulletlist"/>
        <w:numPr>
          <w:ilvl w:val="0"/>
          <w:numId w:val="41"/>
        </w:numPr>
        <w:spacing w:before="120" w:after="120"/>
        <w:ind w:left="1440"/>
        <w:contextualSpacing/>
        <w:rPr>
          <w:rFonts w:asciiTheme="minorHAnsi" w:hAnsiTheme="minorHAnsi" w:cstheme="minorHAnsi"/>
        </w:rPr>
      </w:pPr>
      <w:r w:rsidRPr="007E3F41">
        <w:rPr>
          <w:rFonts w:asciiTheme="minorHAnsi" w:hAnsiTheme="minorHAnsi" w:cstheme="minorHAnsi"/>
        </w:rPr>
        <w:t>Confirm that all required data fields have been verified against source.</w:t>
      </w:r>
    </w:p>
    <w:p w14:paraId="115DD845" w14:textId="77777777" w:rsidR="00D11D12" w:rsidRPr="007E3F41" w:rsidRDefault="00D11D12" w:rsidP="00FE6191">
      <w:pPr>
        <w:pStyle w:val="Bulletlist"/>
        <w:numPr>
          <w:ilvl w:val="0"/>
          <w:numId w:val="41"/>
        </w:numPr>
        <w:spacing w:before="120" w:after="120"/>
        <w:ind w:left="1440"/>
        <w:contextualSpacing/>
        <w:rPr>
          <w:rFonts w:asciiTheme="minorHAnsi" w:hAnsiTheme="minorHAnsi" w:cstheme="minorHAnsi"/>
        </w:rPr>
      </w:pPr>
      <w:r w:rsidRPr="007E3F41">
        <w:rPr>
          <w:rFonts w:asciiTheme="minorHAnsi" w:hAnsiTheme="minorHAnsi" w:cstheme="minorHAnsi"/>
        </w:rPr>
        <w:t>Confirm that all data queries have been resolved.</w:t>
      </w:r>
    </w:p>
    <w:p w14:paraId="583E926D" w14:textId="2365326A" w:rsidR="00D11D12" w:rsidRPr="007E3F41" w:rsidRDefault="00D11D12" w:rsidP="00FE6191">
      <w:pPr>
        <w:pStyle w:val="Bulletlist"/>
        <w:numPr>
          <w:ilvl w:val="0"/>
          <w:numId w:val="41"/>
        </w:numPr>
        <w:spacing w:before="120" w:after="120"/>
        <w:ind w:left="1440"/>
        <w:contextualSpacing/>
        <w:rPr>
          <w:rFonts w:asciiTheme="minorHAnsi" w:hAnsiTheme="minorHAnsi" w:cstheme="minorHAnsi"/>
        </w:rPr>
      </w:pPr>
      <w:r w:rsidRPr="007E3F41">
        <w:rPr>
          <w:rFonts w:asciiTheme="minorHAnsi" w:hAnsiTheme="minorHAnsi" w:cstheme="minorHAnsi"/>
        </w:rPr>
        <w:t xml:space="preserve">Confirm that the PI has reviewed, signed, and dated all required CRF pages </w:t>
      </w:r>
      <w:r w:rsidRPr="007E3F41">
        <w:rPr>
          <w:rStyle w:val="BlueItalicsChar"/>
          <w:rFonts w:asciiTheme="minorHAnsi" w:hAnsiTheme="minorHAnsi" w:cstheme="minorHAnsi"/>
          <w:color w:val="auto"/>
        </w:rPr>
        <w:t>revise bullet to reflect use of an EDC system as applicabl</w:t>
      </w:r>
      <w:r w:rsidR="00D61CCC" w:rsidRPr="007E3F41">
        <w:rPr>
          <w:rStyle w:val="BlueItalicsChar"/>
          <w:rFonts w:asciiTheme="minorHAnsi" w:hAnsiTheme="minorHAnsi" w:cstheme="minorHAnsi"/>
          <w:color w:val="auto"/>
        </w:rPr>
        <w:t>e</w:t>
      </w:r>
      <w:r w:rsidRPr="007E3F41">
        <w:rPr>
          <w:rFonts w:asciiTheme="minorHAnsi" w:hAnsiTheme="minorHAnsi" w:cstheme="minorHAnsi"/>
        </w:rPr>
        <w:t>.</w:t>
      </w:r>
    </w:p>
    <w:p w14:paraId="738444BF" w14:textId="77777777" w:rsidR="00D11D12" w:rsidRPr="007E3F41" w:rsidRDefault="00D11D12" w:rsidP="00FE6191">
      <w:pPr>
        <w:pStyle w:val="Bulletlist"/>
        <w:numPr>
          <w:ilvl w:val="0"/>
          <w:numId w:val="41"/>
        </w:numPr>
        <w:spacing w:before="120" w:after="120"/>
        <w:ind w:left="1440"/>
        <w:contextualSpacing/>
        <w:rPr>
          <w:rFonts w:asciiTheme="minorHAnsi" w:hAnsiTheme="minorHAnsi" w:cstheme="minorHAnsi"/>
        </w:rPr>
      </w:pPr>
      <w:bookmarkStart w:id="36" w:name="_Hlk521938706"/>
      <w:r w:rsidRPr="007E3F41">
        <w:rPr>
          <w:rFonts w:asciiTheme="minorHAnsi" w:hAnsiTheme="minorHAnsi" w:cstheme="minorHAnsi"/>
        </w:rPr>
        <w:t>Verify that the site has legible copies of all CRFs</w:t>
      </w:r>
      <w:r w:rsidR="006A46E0" w:rsidRPr="007E3F41">
        <w:rPr>
          <w:rStyle w:val="BlueItalicsChar"/>
          <w:rFonts w:asciiTheme="minorHAnsi" w:hAnsiTheme="minorHAnsi" w:cstheme="minorHAnsi"/>
        </w:rPr>
        <w:t>.</w:t>
      </w:r>
    </w:p>
    <w:p w14:paraId="344E5BD5" w14:textId="77777777" w:rsidR="00D11D12" w:rsidRPr="007E3F41" w:rsidRDefault="00D11D12" w:rsidP="00FE6191">
      <w:pPr>
        <w:pStyle w:val="Bulletlist"/>
        <w:numPr>
          <w:ilvl w:val="0"/>
          <w:numId w:val="41"/>
        </w:numPr>
        <w:spacing w:before="120" w:after="120"/>
        <w:ind w:left="1440"/>
        <w:contextualSpacing/>
        <w:rPr>
          <w:rFonts w:asciiTheme="minorHAnsi" w:hAnsiTheme="minorHAnsi" w:cstheme="minorHAnsi"/>
        </w:rPr>
      </w:pPr>
      <w:r w:rsidRPr="007E3F41">
        <w:rPr>
          <w:rFonts w:asciiTheme="minorHAnsi" w:hAnsiTheme="minorHAnsi" w:cstheme="minorHAnsi"/>
        </w:rPr>
        <w:t>Confirm that protocol deviations are noted in the source documents.</w:t>
      </w:r>
      <w:bookmarkEnd w:id="36"/>
    </w:p>
    <w:p w14:paraId="3D25CB60" w14:textId="77777777" w:rsidR="00D11D12" w:rsidRPr="007E3F41" w:rsidRDefault="00D11D12" w:rsidP="0077615B">
      <w:pPr>
        <w:pStyle w:val="CROMSTextNumberedListIndentManualNumberingabc2"/>
        <w:numPr>
          <w:ilvl w:val="0"/>
          <w:numId w:val="4"/>
        </w:numPr>
        <w:contextualSpacing/>
        <w:rPr>
          <w:rFonts w:asciiTheme="minorHAnsi" w:hAnsiTheme="minorHAnsi" w:cstheme="minorHAnsi"/>
        </w:rPr>
      </w:pPr>
      <w:r w:rsidRPr="007E3F41">
        <w:rPr>
          <w:rFonts w:asciiTheme="minorHAnsi" w:hAnsiTheme="minorHAnsi" w:cstheme="minorHAnsi"/>
        </w:rPr>
        <w:t>Unanticipated Problems, Adverse Events, and Serious Adverse Events</w:t>
      </w:r>
    </w:p>
    <w:p w14:paraId="6DF80946" w14:textId="77777777" w:rsidR="00D11D12" w:rsidRPr="007E3F41" w:rsidRDefault="00D11D12" w:rsidP="00FE6191">
      <w:pPr>
        <w:pStyle w:val="Bulletlist"/>
        <w:numPr>
          <w:ilvl w:val="0"/>
          <w:numId w:val="42"/>
        </w:numPr>
        <w:spacing w:before="120" w:after="120"/>
        <w:ind w:left="1440"/>
        <w:contextualSpacing/>
        <w:rPr>
          <w:rFonts w:asciiTheme="minorHAnsi" w:hAnsiTheme="minorHAnsi" w:cstheme="minorHAnsi"/>
        </w:rPr>
      </w:pPr>
      <w:r w:rsidRPr="007E3F41">
        <w:rPr>
          <w:rFonts w:asciiTheme="minorHAnsi" w:hAnsiTheme="minorHAnsi" w:cstheme="minorHAnsi"/>
        </w:rPr>
        <w:t>Confirm that all UPs, AEs, and SAEs have been reported to the appropriate regulatory agencies as required.</w:t>
      </w:r>
    </w:p>
    <w:p w14:paraId="5F88B5BE" w14:textId="77777777" w:rsidR="00D11D12" w:rsidRPr="007E3F41" w:rsidRDefault="00D11D12" w:rsidP="00FE6191">
      <w:pPr>
        <w:pStyle w:val="Bulletlist"/>
        <w:numPr>
          <w:ilvl w:val="0"/>
          <w:numId w:val="42"/>
        </w:numPr>
        <w:spacing w:before="120" w:after="120"/>
        <w:ind w:left="1440"/>
        <w:contextualSpacing/>
        <w:rPr>
          <w:rFonts w:asciiTheme="minorHAnsi" w:hAnsiTheme="minorHAnsi" w:cstheme="minorHAnsi"/>
        </w:rPr>
      </w:pPr>
      <w:r w:rsidRPr="007E3F41">
        <w:rPr>
          <w:rFonts w:asciiTheme="minorHAnsi" w:hAnsiTheme="minorHAnsi" w:cstheme="minorHAnsi"/>
        </w:rPr>
        <w:t>Confirm that the site has and will continue to meet safety reporting requirements.</w:t>
      </w:r>
    </w:p>
    <w:p w14:paraId="1AB128D8" w14:textId="77777777" w:rsidR="00D11D12" w:rsidRPr="007E3F41" w:rsidRDefault="00D11D12" w:rsidP="00FE6191">
      <w:pPr>
        <w:pStyle w:val="Bulletlist"/>
        <w:numPr>
          <w:ilvl w:val="0"/>
          <w:numId w:val="42"/>
        </w:numPr>
        <w:spacing w:before="120" w:after="120"/>
        <w:ind w:left="1440"/>
        <w:contextualSpacing/>
        <w:rPr>
          <w:rFonts w:asciiTheme="minorHAnsi" w:hAnsiTheme="minorHAnsi" w:cstheme="minorHAnsi"/>
        </w:rPr>
      </w:pPr>
      <w:bookmarkStart w:id="37" w:name="_Hlk521938860"/>
      <w:r w:rsidRPr="007E3F41">
        <w:rPr>
          <w:rFonts w:asciiTheme="minorHAnsi" w:hAnsiTheme="minorHAnsi" w:cstheme="minorHAnsi"/>
        </w:rPr>
        <w:t>Ensure that copies of SAE reports are filed with the corresponding site files.</w:t>
      </w:r>
    </w:p>
    <w:bookmarkEnd w:id="37"/>
    <w:p w14:paraId="1978B2C0" w14:textId="77777777" w:rsidR="00D11D12" w:rsidRPr="007E3F41" w:rsidRDefault="00D11D12" w:rsidP="0077615B">
      <w:pPr>
        <w:pStyle w:val="CROMSTextNumberedListIndentManualNumberingabc2"/>
        <w:numPr>
          <w:ilvl w:val="0"/>
          <w:numId w:val="4"/>
        </w:numPr>
        <w:contextualSpacing/>
        <w:rPr>
          <w:rFonts w:asciiTheme="minorHAnsi" w:hAnsiTheme="minorHAnsi" w:cstheme="minorHAnsi"/>
        </w:rPr>
      </w:pPr>
      <w:r w:rsidRPr="007E3F41">
        <w:rPr>
          <w:rFonts w:asciiTheme="minorHAnsi" w:hAnsiTheme="minorHAnsi" w:cstheme="minorHAnsi"/>
        </w:rPr>
        <w:t>Investigational Product</w:t>
      </w:r>
    </w:p>
    <w:p w14:paraId="466E1FC7" w14:textId="30813356" w:rsidR="00D37685" w:rsidRPr="007E3F41" w:rsidRDefault="00D37685" w:rsidP="00D37685">
      <w:pPr>
        <w:pStyle w:val="Bulletlist"/>
        <w:numPr>
          <w:ilvl w:val="0"/>
          <w:numId w:val="42"/>
        </w:numPr>
        <w:spacing w:before="120" w:after="120"/>
        <w:ind w:left="1440"/>
        <w:contextualSpacing/>
        <w:rPr>
          <w:rFonts w:asciiTheme="minorHAnsi" w:hAnsiTheme="minorHAnsi" w:cstheme="minorHAnsi"/>
        </w:rPr>
      </w:pPr>
      <w:r w:rsidRPr="007E3F41">
        <w:rPr>
          <w:rFonts w:asciiTheme="minorHAnsi" w:hAnsiTheme="minorHAnsi" w:cstheme="minorHAnsi"/>
        </w:rPr>
        <w:t>Perform IP accountability for any subjects not reviewed at previous IMVs</w:t>
      </w:r>
      <w:r w:rsidR="004B49DF">
        <w:rPr>
          <w:rFonts w:asciiTheme="minorHAnsi" w:hAnsiTheme="minorHAnsi" w:cstheme="minorHAnsi"/>
        </w:rPr>
        <w:t>.</w:t>
      </w:r>
    </w:p>
    <w:p w14:paraId="09C5FFB2" w14:textId="77777777" w:rsidR="00D11D12" w:rsidRPr="007E3F41" w:rsidRDefault="00D11D12" w:rsidP="00FE6191">
      <w:pPr>
        <w:pStyle w:val="Bulletlist"/>
        <w:numPr>
          <w:ilvl w:val="0"/>
          <w:numId w:val="42"/>
        </w:numPr>
        <w:spacing w:before="120" w:after="120"/>
        <w:ind w:left="1440"/>
        <w:contextualSpacing/>
        <w:rPr>
          <w:rFonts w:asciiTheme="minorHAnsi" w:hAnsiTheme="minorHAnsi" w:cstheme="minorHAnsi"/>
        </w:rPr>
      </w:pPr>
      <w:bookmarkStart w:id="38" w:name="_Hlk526159664"/>
      <w:r w:rsidRPr="007E3F41">
        <w:rPr>
          <w:rFonts w:asciiTheme="minorHAnsi" w:hAnsiTheme="minorHAnsi" w:cstheme="minorHAnsi"/>
        </w:rPr>
        <w:t>Confirm that all investigational product accountability records have been maintained appropriately and are consistent with the amount of remaining product.</w:t>
      </w:r>
    </w:p>
    <w:p w14:paraId="0BEF0072" w14:textId="77777777" w:rsidR="00D37685" w:rsidRPr="007E3F41" w:rsidRDefault="00D11D12" w:rsidP="00FE6191">
      <w:pPr>
        <w:pStyle w:val="Bulletlist"/>
        <w:numPr>
          <w:ilvl w:val="0"/>
          <w:numId w:val="42"/>
        </w:numPr>
        <w:spacing w:before="120" w:after="120"/>
        <w:ind w:left="1440"/>
        <w:contextualSpacing/>
        <w:rPr>
          <w:rFonts w:asciiTheme="minorHAnsi" w:hAnsiTheme="minorHAnsi" w:cstheme="minorHAnsi"/>
        </w:rPr>
      </w:pPr>
      <w:r w:rsidRPr="007E3F41">
        <w:rPr>
          <w:rFonts w:asciiTheme="minorHAnsi" w:hAnsiTheme="minorHAnsi" w:cstheme="minorHAnsi"/>
        </w:rPr>
        <w:t>Ensure that remaining IP will be destroyed per institutional requirements.</w:t>
      </w:r>
    </w:p>
    <w:p w14:paraId="6AF0D267" w14:textId="7CCDCF02" w:rsidR="00D11D12" w:rsidRPr="007E3F41" w:rsidRDefault="00D11D12" w:rsidP="00FE6191">
      <w:pPr>
        <w:pStyle w:val="Bulletlist"/>
        <w:numPr>
          <w:ilvl w:val="0"/>
          <w:numId w:val="42"/>
        </w:numPr>
        <w:spacing w:before="120" w:after="120"/>
        <w:ind w:left="1440"/>
        <w:contextualSpacing/>
        <w:rPr>
          <w:rFonts w:asciiTheme="minorHAnsi" w:hAnsiTheme="minorHAnsi" w:cstheme="minorHAnsi"/>
        </w:rPr>
      </w:pPr>
      <w:r w:rsidRPr="007E3F41">
        <w:rPr>
          <w:rFonts w:asciiTheme="minorHAnsi" w:hAnsiTheme="minorHAnsi" w:cstheme="minorHAnsi"/>
        </w:rPr>
        <w:t>Document proper destruction of any remaining product.</w:t>
      </w:r>
    </w:p>
    <w:bookmarkEnd w:id="38"/>
    <w:p w14:paraId="33C4B414" w14:textId="77777777" w:rsidR="00D11D12" w:rsidRPr="007E3F41" w:rsidRDefault="00D11D12" w:rsidP="0077615B">
      <w:pPr>
        <w:pStyle w:val="CROMSTextNumberedListIndentManualNumberingabc2"/>
        <w:numPr>
          <w:ilvl w:val="0"/>
          <w:numId w:val="4"/>
        </w:numPr>
        <w:contextualSpacing/>
        <w:rPr>
          <w:rFonts w:asciiTheme="minorHAnsi" w:hAnsiTheme="minorHAnsi" w:cstheme="minorHAnsi"/>
        </w:rPr>
      </w:pPr>
      <w:r w:rsidRPr="007E3F41">
        <w:rPr>
          <w:rFonts w:asciiTheme="minorHAnsi" w:hAnsiTheme="minorHAnsi" w:cstheme="minorHAnsi"/>
        </w:rPr>
        <w:t>Laboratory Samples</w:t>
      </w:r>
    </w:p>
    <w:p w14:paraId="1C3D2415" w14:textId="77777777" w:rsidR="00D11D12" w:rsidRPr="007E3F41" w:rsidRDefault="00D11D12" w:rsidP="00FE6191">
      <w:pPr>
        <w:pStyle w:val="Bulletlist"/>
        <w:numPr>
          <w:ilvl w:val="0"/>
          <w:numId w:val="42"/>
        </w:numPr>
        <w:spacing w:before="120" w:after="120"/>
        <w:ind w:left="1440"/>
        <w:contextualSpacing/>
        <w:rPr>
          <w:rFonts w:asciiTheme="minorHAnsi" w:hAnsiTheme="minorHAnsi" w:cstheme="minorHAnsi"/>
        </w:rPr>
      </w:pPr>
      <w:r w:rsidRPr="007E3F41">
        <w:rPr>
          <w:rFonts w:asciiTheme="minorHAnsi" w:hAnsiTheme="minorHAnsi" w:cstheme="minorHAnsi"/>
        </w:rPr>
        <w:t>Confirm that all lab samples have either been analyzed or stored for future analyses.</w:t>
      </w:r>
    </w:p>
    <w:p w14:paraId="709DF1AC" w14:textId="77777777" w:rsidR="00D11D12" w:rsidRPr="007E3F41" w:rsidRDefault="00D11D12" w:rsidP="00FE6191">
      <w:pPr>
        <w:pStyle w:val="Bulletlist"/>
        <w:numPr>
          <w:ilvl w:val="0"/>
          <w:numId w:val="42"/>
        </w:numPr>
        <w:spacing w:before="120" w:after="120"/>
        <w:ind w:left="1440"/>
        <w:contextualSpacing/>
        <w:rPr>
          <w:rFonts w:asciiTheme="minorHAnsi" w:hAnsiTheme="minorHAnsi" w:cstheme="minorHAnsi"/>
        </w:rPr>
      </w:pPr>
      <w:r w:rsidRPr="007E3F41">
        <w:rPr>
          <w:rFonts w:asciiTheme="minorHAnsi" w:hAnsiTheme="minorHAnsi" w:cstheme="minorHAnsi"/>
        </w:rPr>
        <w:t>Confirm future use specimen disposition and labeling/de-identification, as appropriate.</w:t>
      </w:r>
    </w:p>
    <w:p w14:paraId="764D4E97" w14:textId="77777777" w:rsidR="00D11D12" w:rsidRPr="007E3F41" w:rsidRDefault="00D11D12" w:rsidP="00FE6191">
      <w:pPr>
        <w:pStyle w:val="Bulletlist"/>
        <w:numPr>
          <w:ilvl w:val="0"/>
          <w:numId w:val="42"/>
        </w:numPr>
        <w:spacing w:before="120" w:after="120"/>
        <w:ind w:left="1440"/>
        <w:contextualSpacing/>
        <w:rPr>
          <w:rFonts w:asciiTheme="minorHAnsi" w:hAnsiTheme="minorHAnsi" w:cstheme="minorHAnsi"/>
        </w:rPr>
      </w:pPr>
      <w:r w:rsidRPr="007E3F41">
        <w:rPr>
          <w:rFonts w:asciiTheme="minorHAnsi" w:hAnsiTheme="minorHAnsi" w:cstheme="minorHAnsi"/>
        </w:rPr>
        <w:lastRenderedPageBreak/>
        <w:t xml:space="preserve">Confirm site process for identification and disposition of future use samples connected to subjects who withdraw consent. </w:t>
      </w:r>
    </w:p>
    <w:p w14:paraId="0ECCE17B" w14:textId="77777777" w:rsidR="00D11D12" w:rsidRPr="007E3F41" w:rsidRDefault="00D11D12" w:rsidP="0077615B">
      <w:pPr>
        <w:pStyle w:val="CROMSTextNumberedListIndentManualNumberingabc2"/>
        <w:numPr>
          <w:ilvl w:val="0"/>
          <w:numId w:val="4"/>
        </w:numPr>
        <w:contextualSpacing/>
        <w:rPr>
          <w:rFonts w:asciiTheme="minorHAnsi" w:hAnsiTheme="minorHAnsi" w:cstheme="minorHAnsi"/>
        </w:rPr>
      </w:pPr>
      <w:r w:rsidRPr="007E3F41">
        <w:rPr>
          <w:rFonts w:asciiTheme="minorHAnsi" w:hAnsiTheme="minorHAnsi" w:cstheme="minorHAnsi"/>
        </w:rPr>
        <w:t>Regulatory Obligations</w:t>
      </w:r>
    </w:p>
    <w:p w14:paraId="57255A03" w14:textId="06077F0F" w:rsidR="00D11D12" w:rsidRPr="007E3F41" w:rsidRDefault="00D11D12" w:rsidP="00367927">
      <w:pPr>
        <w:pStyle w:val="Bulletlist"/>
        <w:numPr>
          <w:ilvl w:val="0"/>
          <w:numId w:val="42"/>
        </w:numPr>
        <w:spacing w:before="120" w:after="120"/>
        <w:ind w:left="1440"/>
        <w:contextualSpacing/>
        <w:rPr>
          <w:rFonts w:asciiTheme="minorHAnsi" w:hAnsiTheme="minorHAnsi" w:cstheme="minorHAnsi"/>
        </w:rPr>
      </w:pPr>
      <w:r w:rsidRPr="007E3F41">
        <w:rPr>
          <w:rFonts w:asciiTheme="minorHAnsi" w:hAnsiTheme="minorHAnsi" w:cstheme="minorHAnsi"/>
        </w:rPr>
        <w:t>Confirm that the PI has met and will continue to meet regulatory obligations.</w:t>
      </w:r>
      <w:r w:rsidR="00D61CCC" w:rsidRPr="007E3F41">
        <w:rPr>
          <w:rFonts w:asciiTheme="minorHAnsi" w:hAnsiTheme="minorHAnsi" w:cstheme="minorHAnsi"/>
        </w:rPr>
        <w:t xml:space="preserve"> </w:t>
      </w:r>
      <w:r w:rsidRPr="007E3F41">
        <w:rPr>
          <w:rFonts w:asciiTheme="minorHAnsi" w:hAnsiTheme="minorHAnsi" w:cstheme="minorHAnsi"/>
        </w:rPr>
        <w:t>Confirm that the PI has provided written notification of study closure to the IRB and verify acknowledgement by the IRB of study closure.</w:t>
      </w:r>
      <w:r w:rsidR="00D37685" w:rsidRPr="007E3F41">
        <w:rPr>
          <w:rFonts w:asciiTheme="minorHAnsi" w:hAnsiTheme="minorHAnsi" w:cstheme="minorHAnsi"/>
        </w:rPr>
        <w:t xml:space="preserve"> </w:t>
      </w:r>
      <w:r w:rsidR="00D37685" w:rsidRPr="007E3F41">
        <w:rPr>
          <w:rFonts w:asciiTheme="minorHAnsi" w:hAnsiTheme="minorHAnsi" w:cstheme="minorHAnsi"/>
          <w:i/>
        </w:rPr>
        <w:t>IRBs have different policies on the timing of the study closeout report. Most require the study closeout report to be sent to the IRB only when data analysis or manuscript preparation that involves the use of or access to PII has completed</w:t>
      </w:r>
      <w:r w:rsidR="00D37685" w:rsidRPr="007E3F41">
        <w:rPr>
          <w:rFonts w:asciiTheme="minorHAnsi" w:hAnsiTheme="minorHAnsi" w:cstheme="minorHAnsi"/>
        </w:rPr>
        <w:t>.</w:t>
      </w:r>
    </w:p>
    <w:p w14:paraId="4EFAF663" w14:textId="3C952438" w:rsidR="00D11D12" w:rsidRPr="007E3F41" w:rsidRDefault="00D11D12" w:rsidP="00FE6191">
      <w:pPr>
        <w:pStyle w:val="Bulletlist"/>
        <w:numPr>
          <w:ilvl w:val="0"/>
          <w:numId w:val="42"/>
        </w:numPr>
        <w:spacing w:before="120" w:after="120"/>
        <w:ind w:left="1440"/>
        <w:contextualSpacing/>
        <w:rPr>
          <w:rFonts w:asciiTheme="minorHAnsi" w:hAnsiTheme="minorHAnsi" w:cstheme="minorHAnsi"/>
        </w:rPr>
      </w:pPr>
      <w:bookmarkStart w:id="39" w:name="_Hlk526159789"/>
      <w:r w:rsidRPr="007E3F41">
        <w:rPr>
          <w:rFonts w:asciiTheme="minorHAnsi" w:hAnsiTheme="minorHAnsi" w:cstheme="minorHAnsi"/>
        </w:rPr>
        <w:t xml:space="preserve">If the study was terminated prematurely, the Site Monitor will confirm that enrolled subjects were </w:t>
      </w:r>
      <w:proofErr w:type="gramStart"/>
      <w:r w:rsidRPr="007E3F41">
        <w:rPr>
          <w:rFonts w:asciiTheme="minorHAnsi" w:hAnsiTheme="minorHAnsi" w:cstheme="minorHAnsi"/>
        </w:rPr>
        <w:t>informed</w:t>
      </w:r>
      <w:proofErr w:type="gramEnd"/>
      <w:r w:rsidRPr="007E3F41">
        <w:rPr>
          <w:rFonts w:asciiTheme="minorHAnsi" w:hAnsiTheme="minorHAnsi" w:cstheme="minorHAnsi"/>
        </w:rPr>
        <w:t xml:space="preserve"> and appropriate therapy and follow-up was initiated by the PI.</w:t>
      </w:r>
    </w:p>
    <w:bookmarkEnd w:id="39"/>
    <w:p w14:paraId="0CCB10E1" w14:textId="77777777" w:rsidR="00D11D12" w:rsidRPr="007E3F41" w:rsidRDefault="00D11D12" w:rsidP="00FE6191">
      <w:pPr>
        <w:pStyle w:val="Bulletlist"/>
        <w:numPr>
          <w:ilvl w:val="0"/>
          <w:numId w:val="42"/>
        </w:numPr>
        <w:spacing w:before="120" w:after="120"/>
        <w:ind w:left="1440"/>
        <w:contextualSpacing/>
        <w:rPr>
          <w:rFonts w:asciiTheme="minorHAnsi" w:hAnsiTheme="minorHAnsi" w:cstheme="minorHAnsi"/>
        </w:rPr>
      </w:pPr>
      <w:r w:rsidRPr="007E3F41">
        <w:rPr>
          <w:rFonts w:asciiTheme="minorHAnsi" w:hAnsiTheme="minorHAnsi" w:cstheme="minorHAnsi"/>
        </w:rPr>
        <w:t>Inform the PI of the possibility of future audits by regulatory authorities.</w:t>
      </w:r>
    </w:p>
    <w:p w14:paraId="65534434" w14:textId="77777777" w:rsidR="00D11D12" w:rsidRPr="007E3F41" w:rsidRDefault="00D11D12" w:rsidP="0077615B">
      <w:pPr>
        <w:pStyle w:val="CROMSTextNumberedListIndentManualNumberingabc2"/>
        <w:numPr>
          <w:ilvl w:val="0"/>
          <w:numId w:val="4"/>
        </w:numPr>
        <w:contextualSpacing/>
        <w:rPr>
          <w:rFonts w:asciiTheme="minorHAnsi" w:hAnsiTheme="minorHAnsi" w:cstheme="minorHAnsi"/>
        </w:rPr>
      </w:pPr>
      <w:r w:rsidRPr="007E3F41">
        <w:rPr>
          <w:rFonts w:asciiTheme="minorHAnsi" w:hAnsiTheme="minorHAnsi" w:cstheme="minorHAnsi"/>
        </w:rPr>
        <w:t>Records Retention</w:t>
      </w:r>
    </w:p>
    <w:p w14:paraId="466C6F22" w14:textId="455CD72D" w:rsidR="00D11D12" w:rsidRPr="007E3F41" w:rsidRDefault="00D11D12" w:rsidP="00FE6191">
      <w:pPr>
        <w:pStyle w:val="Bulletlist"/>
        <w:numPr>
          <w:ilvl w:val="0"/>
          <w:numId w:val="42"/>
        </w:numPr>
        <w:spacing w:before="120" w:after="120"/>
        <w:ind w:left="1440"/>
        <w:contextualSpacing/>
        <w:rPr>
          <w:rFonts w:asciiTheme="minorHAnsi" w:hAnsiTheme="minorHAnsi" w:cstheme="minorHAnsi"/>
        </w:rPr>
      </w:pPr>
      <w:r w:rsidRPr="007E3F41">
        <w:rPr>
          <w:rFonts w:asciiTheme="minorHAnsi" w:hAnsiTheme="minorHAnsi" w:cstheme="minorHAnsi"/>
        </w:rPr>
        <w:t xml:space="preserve">Verify that the record retention and storage plan is consistent with National Institutes of Health (NIH) </w:t>
      </w:r>
      <w:hyperlink r:id="rId17" w:history="1">
        <w:r w:rsidRPr="007E3F41">
          <w:rPr>
            <w:rStyle w:val="Hyperlink"/>
            <w:rFonts w:asciiTheme="minorHAnsi" w:hAnsiTheme="minorHAnsi" w:cstheme="minorHAnsi"/>
          </w:rPr>
          <w:t>policy</w:t>
        </w:r>
      </w:hyperlink>
      <w:r w:rsidRPr="007E3F41">
        <w:rPr>
          <w:rFonts w:asciiTheme="minorHAnsi" w:hAnsiTheme="minorHAnsi" w:cstheme="minorHAnsi"/>
        </w:rPr>
        <w:t xml:space="preserve"> as well as institutional or IRB requirements.</w:t>
      </w:r>
    </w:p>
    <w:p w14:paraId="48F048F0" w14:textId="77777777" w:rsidR="00D11D12" w:rsidRPr="007E3F41" w:rsidRDefault="00D11D12" w:rsidP="00FE6191">
      <w:pPr>
        <w:pStyle w:val="Bulletlist"/>
        <w:numPr>
          <w:ilvl w:val="0"/>
          <w:numId w:val="42"/>
        </w:numPr>
        <w:spacing w:before="120" w:after="120"/>
        <w:ind w:left="1440"/>
        <w:contextualSpacing/>
        <w:rPr>
          <w:rFonts w:asciiTheme="minorHAnsi" w:hAnsiTheme="minorHAnsi" w:cstheme="minorHAnsi"/>
        </w:rPr>
      </w:pPr>
      <w:r w:rsidRPr="007E3F41">
        <w:rPr>
          <w:rFonts w:asciiTheme="minorHAnsi" w:hAnsiTheme="minorHAnsi" w:cstheme="minorHAnsi"/>
        </w:rPr>
        <w:t xml:space="preserve">Verify that the record retention and storage plan </w:t>
      </w:r>
      <w:proofErr w:type="gramStart"/>
      <w:r w:rsidRPr="007E3F41">
        <w:rPr>
          <w:rFonts w:asciiTheme="minorHAnsi" w:hAnsiTheme="minorHAnsi" w:cstheme="minorHAnsi"/>
        </w:rPr>
        <w:t>follows</w:t>
      </w:r>
      <w:proofErr w:type="gramEnd"/>
      <w:r w:rsidRPr="007E3F41">
        <w:rPr>
          <w:rFonts w:asciiTheme="minorHAnsi" w:hAnsiTheme="minorHAnsi" w:cstheme="minorHAnsi"/>
        </w:rPr>
        <w:t xml:space="preserve"> CFR Title 45 Part 46.115(b); research documents will be retained for at least 3 years following the completion of the study.</w:t>
      </w:r>
      <w:r w:rsidR="001F36C3" w:rsidRPr="007E3F41">
        <w:rPr>
          <w:rFonts w:asciiTheme="minorHAnsi" w:hAnsiTheme="minorHAnsi" w:cstheme="minorHAnsi"/>
        </w:rPr>
        <w:t xml:space="preserve"> If institutional policy or FDA requirements are more conservative, the site should follow the most conservative policy. </w:t>
      </w:r>
    </w:p>
    <w:p w14:paraId="452AF402" w14:textId="77777777" w:rsidR="00D11D12" w:rsidRPr="007E3F41" w:rsidRDefault="00D11D12" w:rsidP="00FE6191">
      <w:pPr>
        <w:pStyle w:val="Bulletlist"/>
        <w:numPr>
          <w:ilvl w:val="0"/>
          <w:numId w:val="42"/>
        </w:numPr>
        <w:spacing w:before="120" w:after="120"/>
        <w:ind w:left="1440"/>
        <w:contextualSpacing/>
        <w:rPr>
          <w:rFonts w:asciiTheme="minorHAnsi" w:hAnsiTheme="minorHAnsi" w:cstheme="minorHAnsi"/>
        </w:rPr>
      </w:pPr>
      <w:bookmarkStart w:id="40" w:name="_Hlk521939242"/>
      <w:r w:rsidRPr="007E3F41">
        <w:rPr>
          <w:rFonts w:asciiTheme="minorHAnsi" w:hAnsiTheme="minorHAnsi" w:cstheme="minorHAnsi"/>
        </w:rPr>
        <w:t>Instruct the PI to notify NIMH leadership if the study files are to be relocated or responsibility for site files is transferred to another individual.</w:t>
      </w:r>
    </w:p>
    <w:bookmarkEnd w:id="40"/>
    <w:p w14:paraId="1BDFBBE2" w14:textId="77777777" w:rsidR="00D11D12" w:rsidRPr="007E3F41" w:rsidRDefault="00D11D12" w:rsidP="0077615B">
      <w:pPr>
        <w:pStyle w:val="CROMSTextNumberedListIndentManualNumberingabc2"/>
        <w:numPr>
          <w:ilvl w:val="0"/>
          <w:numId w:val="4"/>
        </w:numPr>
        <w:contextualSpacing/>
        <w:rPr>
          <w:rFonts w:asciiTheme="minorHAnsi" w:hAnsiTheme="minorHAnsi" w:cstheme="minorHAnsi"/>
        </w:rPr>
      </w:pPr>
      <w:r w:rsidRPr="007E3F41">
        <w:rPr>
          <w:rFonts w:asciiTheme="minorHAnsi" w:hAnsiTheme="minorHAnsi" w:cstheme="minorHAnsi"/>
        </w:rPr>
        <w:t>Visit Conclusion</w:t>
      </w:r>
    </w:p>
    <w:p w14:paraId="713787B1" w14:textId="77777777" w:rsidR="00D11D12" w:rsidRPr="007E3F41" w:rsidRDefault="00D11D12" w:rsidP="00FE6191">
      <w:pPr>
        <w:pStyle w:val="CROMSText"/>
        <w:numPr>
          <w:ilvl w:val="0"/>
          <w:numId w:val="43"/>
        </w:numPr>
        <w:ind w:left="1440"/>
        <w:contextualSpacing/>
        <w:rPr>
          <w:rFonts w:asciiTheme="minorHAnsi" w:hAnsiTheme="minorHAnsi" w:cstheme="minorHAnsi"/>
        </w:rPr>
      </w:pPr>
      <w:r w:rsidRPr="007E3F41">
        <w:rPr>
          <w:rFonts w:asciiTheme="minorHAnsi" w:hAnsiTheme="minorHAnsi" w:cstheme="minorHAnsi"/>
        </w:rPr>
        <w:t>At the conclusion of the COV, the Site Monitor will meet with the</w:t>
      </w:r>
      <w:r w:rsidR="006A46E0" w:rsidRPr="007E3F41">
        <w:rPr>
          <w:rFonts w:asciiTheme="minorHAnsi" w:hAnsiTheme="minorHAnsi" w:cstheme="minorHAnsi"/>
        </w:rPr>
        <w:t xml:space="preserve"> Site</w:t>
      </w:r>
      <w:r w:rsidRPr="007E3F41">
        <w:rPr>
          <w:rFonts w:asciiTheme="minorHAnsi" w:hAnsiTheme="minorHAnsi" w:cstheme="minorHAnsi"/>
        </w:rPr>
        <w:t xml:space="preserve"> PI and SC to discuss: </w:t>
      </w:r>
    </w:p>
    <w:p w14:paraId="7A5D9326" w14:textId="77777777" w:rsidR="00D11D12" w:rsidRPr="007E3F41" w:rsidRDefault="00D11D12" w:rsidP="00FE6191">
      <w:pPr>
        <w:pStyle w:val="Bulletlist"/>
        <w:numPr>
          <w:ilvl w:val="2"/>
          <w:numId w:val="44"/>
        </w:numPr>
        <w:spacing w:before="120" w:after="120"/>
        <w:contextualSpacing/>
        <w:rPr>
          <w:rFonts w:asciiTheme="minorHAnsi" w:hAnsiTheme="minorHAnsi" w:cstheme="minorHAnsi"/>
        </w:rPr>
      </w:pPr>
      <w:r w:rsidRPr="007E3F41">
        <w:rPr>
          <w:rFonts w:asciiTheme="minorHAnsi" w:hAnsiTheme="minorHAnsi" w:cstheme="minorHAnsi"/>
        </w:rPr>
        <w:t>Any findings noted during the visit.</w:t>
      </w:r>
    </w:p>
    <w:p w14:paraId="72E310C3" w14:textId="77777777" w:rsidR="00D11D12" w:rsidRPr="007E3F41" w:rsidRDefault="00D11D12" w:rsidP="00FE6191">
      <w:pPr>
        <w:pStyle w:val="Bulletlist"/>
        <w:numPr>
          <w:ilvl w:val="2"/>
          <w:numId w:val="44"/>
        </w:numPr>
        <w:spacing w:before="120" w:after="120"/>
        <w:contextualSpacing/>
        <w:rPr>
          <w:rFonts w:asciiTheme="minorHAnsi" w:hAnsiTheme="minorHAnsi" w:cstheme="minorHAnsi"/>
        </w:rPr>
      </w:pPr>
      <w:r w:rsidRPr="007E3F41">
        <w:rPr>
          <w:rFonts w:asciiTheme="minorHAnsi" w:hAnsiTheme="minorHAnsi" w:cstheme="minorHAnsi"/>
        </w:rPr>
        <w:t>Retention timeframes for study-related documents.</w:t>
      </w:r>
    </w:p>
    <w:p w14:paraId="0C0701B4" w14:textId="77777777" w:rsidR="00D11D12" w:rsidRPr="007E3F41" w:rsidRDefault="00D11D12" w:rsidP="00FE6191">
      <w:pPr>
        <w:pStyle w:val="Bulletlist"/>
        <w:numPr>
          <w:ilvl w:val="2"/>
          <w:numId w:val="44"/>
        </w:numPr>
        <w:spacing w:before="120" w:after="120"/>
        <w:contextualSpacing/>
        <w:rPr>
          <w:rFonts w:asciiTheme="minorHAnsi" w:hAnsiTheme="minorHAnsi" w:cstheme="minorHAnsi"/>
        </w:rPr>
      </w:pPr>
      <w:bookmarkStart w:id="41" w:name="_Hlk521939298"/>
      <w:r w:rsidRPr="007E3F41">
        <w:rPr>
          <w:rFonts w:asciiTheme="minorHAnsi" w:hAnsiTheme="minorHAnsi" w:cstheme="minorHAnsi"/>
        </w:rPr>
        <w:t>Safety reporting requirements.</w:t>
      </w:r>
    </w:p>
    <w:p w14:paraId="03D9096C" w14:textId="77777777" w:rsidR="00D11D12" w:rsidRPr="007E3F41" w:rsidRDefault="00D11D12" w:rsidP="00FE6191">
      <w:pPr>
        <w:pStyle w:val="Bulletlist"/>
        <w:numPr>
          <w:ilvl w:val="2"/>
          <w:numId w:val="44"/>
        </w:numPr>
        <w:spacing w:before="120" w:after="120"/>
        <w:contextualSpacing/>
        <w:rPr>
          <w:rFonts w:asciiTheme="minorHAnsi" w:hAnsiTheme="minorHAnsi" w:cstheme="minorHAnsi"/>
        </w:rPr>
      </w:pPr>
      <w:r w:rsidRPr="007E3F41">
        <w:rPr>
          <w:rFonts w:asciiTheme="minorHAnsi" w:hAnsiTheme="minorHAnsi" w:cstheme="minorHAnsi"/>
        </w:rPr>
        <w:t>Notification of the IRB that the study has concluded.</w:t>
      </w:r>
    </w:p>
    <w:bookmarkEnd w:id="41"/>
    <w:p w14:paraId="384B1C19" w14:textId="77777777" w:rsidR="00D11D12" w:rsidRPr="007E3F41" w:rsidRDefault="00D11D12" w:rsidP="00FE6191">
      <w:pPr>
        <w:pStyle w:val="Bulletlist"/>
        <w:numPr>
          <w:ilvl w:val="2"/>
          <w:numId w:val="44"/>
        </w:numPr>
        <w:spacing w:before="120" w:after="120"/>
        <w:contextualSpacing/>
        <w:rPr>
          <w:rFonts w:asciiTheme="minorHAnsi" w:hAnsiTheme="minorHAnsi" w:cstheme="minorHAnsi"/>
        </w:rPr>
      </w:pPr>
      <w:r w:rsidRPr="007E3F41">
        <w:rPr>
          <w:rFonts w:asciiTheme="minorHAnsi" w:hAnsiTheme="minorHAnsi" w:cstheme="minorHAnsi"/>
        </w:rPr>
        <w:t>Outstanding issues at study closure and a plan for their resolution.</w:t>
      </w:r>
    </w:p>
    <w:p w14:paraId="3481B6D6" w14:textId="77777777" w:rsidR="00406B48" w:rsidRPr="007E3F41" w:rsidRDefault="006367D9" w:rsidP="00406B48">
      <w:pPr>
        <w:pStyle w:val="Heading1"/>
        <w:rPr>
          <w:rFonts w:asciiTheme="minorHAnsi" w:hAnsiTheme="minorHAnsi" w:cstheme="minorHAnsi"/>
          <w:szCs w:val="22"/>
        </w:rPr>
      </w:pPr>
      <w:bookmarkStart w:id="42" w:name="_Toc468458031"/>
      <w:r w:rsidRPr="007E3F41">
        <w:rPr>
          <w:rFonts w:asciiTheme="minorHAnsi" w:hAnsiTheme="minorHAnsi" w:cstheme="minorHAnsi"/>
          <w:szCs w:val="22"/>
        </w:rPr>
        <w:lastRenderedPageBreak/>
        <w:t>MONITORING REPORTS / ACTION ITEMS</w:t>
      </w:r>
      <w:bookmarkEnd w:id="42"/>
    </w:p>
    <w:p w14:paraId="6F4FFBB8" w14:textId="301B5525" w:rsidR="00406B48" w:rsidRPr="007E3F41" w:rsidRDefault="00406B48" w:rsidP="00406B48">
      <w:pPr>
        <w:spacing w:before="60" w:after="120" w:line="360" w:lineRule="auto"/>
        <w:rPr>
          <w:rFonts w:asciiTheme="minorHAnsi" w:hAnsiTheme="minorHAnsi" w:cstheme="minorHAnsi"/>
        </w:rPr>
      </w:pPr>
      <w:r w:rsidRPr="007E3F41">
        <w:rPr>
          <w:rFonts w:asciiTheme="minorHAnsi" w:hAnsiTheme="minorHAnsi" w:cstheme="minorHAnsi"/>
        </w:rPr>
        <w:t>Monitoring visit findings and resulting action items will be documented in trip reports. The Site Monitor will send drafts of the reports to the NI</w:t>
      </w:r>
      <w:r w:rsidR="001936DA" w:rsidRPr="007E3F41">
        <w:rPr>
          <w:rFonts w:asciiTheme="minorHAnsi" w:hAnsiTheme="minorHAnsi" w:cstheme="minorHAnsi"/>
        </w:rPr>
        <w:t>M</w:t>
      </w:r>
      <w:r w:rsidRPr="007E3F41">
        <w:rPr>
          <w:rFonts w:asciiTheme="minorHAnsi" w:hAnsiTheme="minorHAnsi" w:cstheme="minorHAnsi"/>
        </w:rPr>
        <w:t xml:space="preserve">H </w:t>
      </w:r>
      <w:r w:rsidR="001936DA" w:rsidRPr="007E3F41">
        <w:rPr>
          <w:rFonts w:asciiTheme="minorHAnsi" w:hAnsiTheme="minorHAnsi" w:cstheme="minorHAnsi"/>
        </w:rPr>
        <w:t>Program</w:t>
      </w:r>
      <w:r w:rsidRPr="007E3F41">
        <w:rPr>
          <w:rFonts w:asciiTheme="minorHAnsi" w:hAnsiTheme="minorHAnsi" w:cstheme="minorHAnsi"/>
        </w:rPr>
        <w:t xml:space="preserve"> </w:t>
      </w:r>
      <w:r w:rsidR="00F5056E" w:rsidRPr="007E3F41">
        <w:rPr>
          <w:rFonts w:asciiTheme="minorHAnsi" w:hAnsiTheme="minorHAnsi" w:cstheme="minorHAnsi"/>
        </w:rPr>
        <w:t xml:space="preserve">or Contract </w:t>
      </w:r>
      <w:r w:rsidR="001936DA" w:rsidRPr="007E3F41">
        <w:rPr>
          <w:rFonts w:asciiTheme="minorHAnsi" w:hAnsiTheme="minorHAnsi" w:cstheme="minorHAnsi"/>
        </w:rPr>
        <w:t>O</w:t>
      </w:r>
      <w:r w:rsidRPr="007E3F41">
        <w:rPr>
          <w:rFonts w:asciiTheme="minorHAnsi" w:hAnsiTheme="minorHAnsi" w:cstheme="minorHAnsi"/>
        </w:rPr>
        <w:t>fficer within &lt;</w:t>
      </w:r>
      <w:r w:rsidRPr="007E3F41">
        <w:rPr>
          <w:rFonts w:asciiTheme="minorHAnsi" w:hAnsiTheme="minorHAnsi" w:cstheme="minorHAnsi"/>
          <w:i/>
        </w:rPr>
        <w:t>14</w:t>
      </w:r>
      <w:r w:rsidRPr="007E3F41">
        <w:rPr>
          <w:rFonts w:asciiTheme="minorHAnsi" w:hAnsiTheme="minorHAnsi" w:cstheme="minorHAnsi"/>
        </w:rPr>
        <w:t>&gt; calendar days of the last day of the monitoring visit, and the NI</w:t>
      </w:r>
      <w:r w:rsidR="001936DA" w:rsidRPr="007E3F41">
        <w:rPr>
          <w:rFonts w:asciiTheme="minorHAnsi" w:hAnsiTheme="minorHAnsi" w:cstheme="minorHAnsi"/>
        </w:rPr>
        <w:t>M</w:t>
      </w:r>
      <w:r w:rsidRPr="007E3F41">
        <w:rPr>
          <w:rFonts w:asciiTheme="minorHAnsi" w:hAnsiTheme="minorHAnsi" w:cstheme="minorHAnsi"/>
        </w:rPr>
        <w:t xml:space="preserve">H </w:t>
      </w:r>
      <w:r w:rsidR="001936DA" w:rsidRPr="007E3F41">
        <w:rPr>
          <w:rFonts w:asciiTheme="minorHAnsi" w:hAnsiTheme="minorHAnsi" w:cstheme="minorHAnsi"/>
        </w:rPr>
        <w:t>Program</w:t>
      </w:r>
      <w:r w:rsidRPr="007E3F41">
        <w:rPr>
          <w:rFonts w:asciiTheme="minorHAnsi" w:hAnsiTheme="minorHAnsi" w:cstheme="minorHAnsi"/>
        </w:rPr>
        <w:t xml:space="preserve"> </w:t>
      </w:r>
      <w:r w:rsidR="00F5056E" w:rsidRPr="007E3F41">
        <w:rPr>
          <w:rFonts w:asciiTheme="minorHAnsi" w:hAnsiTheme="minorHAnsi" w:cstheme="minorHAnsi"/>
        </w:rPr>
        <w:t xml:space="preserve">or Contract </w:t>
      </w:r>
      <w:r w:rsidR="001936DA" w:rsidRPr="007E3F41">
        <w:rPr>
          <w:rFonts w:asciiTheme="minorHAnsi" w:hAnsiTheme="minorHAnsi" w:cstheme="minorHAnsi"/>
        </w:rPr>
        <w:t>O</w:t>
      </w:r>
      <w:r w:rsidRPr="007E3F41">
        <w:rPr>
          <w:rFonts w:asciiTheme="minorHAnsi" w:hAnsiTheme="minorHAnsi" w:cstheme="minorHAnsi"/>
        </w:rPr>
        <w:t>fficer will send final comments back to &lt;</w:t>
      </w:r>
      <w:r w:rsidRPr="007E3F41">
        <w:rPr>
          <w:rFonts w:asciiTheme="minorHAnsi" w:hAnsiTheme="minorHAnsi" w:cstheme="minorHAnsi"/>
          <w:i/>
        </w:rPr>
        <w:t>study PI</w:t>
      </w:r>
      <w:r w:rsidRPr="007E3F41">
        <w:rPr>
          <w:rFonts w:asciiTheme="minorHAnsi" w:hAnsiTheme="minorHAnsi" w:cstheme="minorHAnsi"/>
        </w:rPr>
        <w:t>&gt; within &lt;</w:t>
      </w:r>
      <w:r w:rsidRPr="007E3F41">
        <w:rPr>
          <w:rFonts w:asciiTheme="minorHAnsi" w:hAnsiTheme="minorHAnsi" w:cstheme="minorHAnsi"/>
          <w:i/>
        </w:rPr>
        <w:t>7</w:t>
      </w:r>
      <w:r w:rsidRPr="007E3F41">
        <w:rPr>
          <w:rFonts w:asciiTheme="minorHAnsi" w:hAnsiTheme="minorHAnsi" w:cstheme="minorHAnsi"/>
        </w:rPr>
        <w:t xml:space="preserve">&gt; calendar days. Once the visit documents are finalized, documents will be made available to identified study team members as noted in section </w:t>
      </w:r>
      <w:r w:rsidRPr="007E3F41">
        <w:rPr>
          <w:rFonts w:asciiTheme="minorHAnsi" w:hAnsiTheme="minorHAnsi" w:cstheme="minorHAnsi"/>
        </w:rPr>
        <w:fldChar w:fldCharType="begin"/>
      </w:r>
      <w:r w:rsidRPr="007E3F41">
        <w:rPr>
          <w:rFonts w:asciiTheme="minorHAnsi" w:hAnsiTheme="minorHAnsi" w:cstheme="minorHAnsi"/>
        </w:rPr>
        <w:instrText xml:space="preserve"> REF _Ref311140114 \r \h </w:instrText>
      </w:r>
      <w:r w:rsidR="00C5136B" w:rsidRPr="007E3F41">
        <w:rPr>
          <w:rFonts w:asciiTheme="minorHAnsi" w:hAnsiTheme="minorHAnsi" w:cstheme="minorHAnsi"/>
        </w:rPr>
        <w:instrText xml:space="preserve"> \* MERGEFORMAT </w:instrText>
      </w:r>
      <w:r w:rsidRPr="007E3F41">
        <w:rPr>
          <w:rFonts w:asciiTheme="minorHAnsi" w:hAnsiTheme="minorHAnsi" w:cstheme="minorHAnsi"/>
        </w:rPr>
      </w:r>
      <w:r w:rsidRPr="007E3F41">
        <w:rPr>
          <w:rFonts w:asciiTheme="minorHAnsi" w:hAnsiTheme="minorHAnsi" w:cstheme="minorHAnsi"/>
        </w:rPr>
        <w:fldChar w:fldCharType="separate"/>
      </w:r>
      <w:r w:rsidRPr="007E3F41">
        <w:rPr>
          <w:rFonts w:asciiTheme="minorHAnsi" w:hAnsiTheme="minorHAnsi" w:cstheme="minorHAnsi"/>
        </w:rPr>
        <w:t>3.0</w:t>
      </w:r>
      <w:r w:rsidRPr="007E3F41">
        <w:rPr>
          <w:rFonts w:asciiTheme="minorHAnsi" w:hAnsiTheme="minorHAnsi" w:cstheme="minorHAnsi"/>
        </w:rPr>
        <w:fldChar w:fldCharType="end"/>
      </w:r>
      <w:r w:rsidRPr="007E3F41">
        <w:rPr>
          <w:rFonts w:asciiTheme="minorHAnsi" w:hAnsiTheme="minorHAnsi" w:cstheme="minorHAnsi"/>
        </w:rPr>
        <w:t>. These documents should be printed and stored in the Regulatory Binder. &lt;</w:t>
      </w:r>
      <w:r w:rsidR="001936DA" w:rsidRPr="007E3F41">
        <w:rPr>
          <w:rFonts w:asciiTheme="minorHAnsi" w:hAnsiTheme="minorHAnsi" w:cstheme="minorHAnsi"/>
          <w:i/>
        </w:rPr>
        <w:t>Insert</w:t>
      </w:r>
      <w:r w:rsidRPr="007E3F41">
        <w:rPr>
          <w:rFonts w:asciiTheme="minorHAnsi" w:hAnsiTheme="minorHAnsi" w:cstheme="minorHAnsi"/>
          <w:i/>
        </w:rPr>
        <w:t xml:space="preserve"> where originals will be maintained based on information contain</w:t>
      </w:r>
      <w:r w:rsidR="001936DA" w:rsidRPr="007E3F41">
        <w:rPr>
          <w:rFonts w:asciiTheme="minorHAnsi" w:hAnsiTheme="minorHAnsi" w:cstheme="minorHAnsi"/>
          <w:i/>
        </w:rPr>
        <w:t>ed in TMF section</w:t>
      </w:r>
      <w:r w:rsidR="001936DA" w:rsidRPr="007E3F41">
        <w:rPr>
          <w:rFonts w:asciiTheme="minorHAnsi" w:hAnsiTheme="minorHAnsi" w:cstheme="minorHAnsi"/>
        </w:rPr>
        <w:t>&gt;.</w:t>
      </w:r>
    </w:p>
    <w:p w14:paraId="685C0E7B" w14:textId="77777777" w:rsidR="00ED59E9" w:rsidRDefault="00406B48" w:rsidP="00406B48">
      <w:pPr>
        <w:pStyle w:val="CROMSText"/>
        <w:rPr>
          <w:rFonts w:asciiTheme="minorHAnsi" w:hAnsiTheme="minorHAnsi" w:cstheme="minorHAnsi"/>
        </w:rPr>
      </w:pPr>
      <w:r w:rsidRPr="007E3F41">
        <w:rPr>
          <w:rFonts w:asciiTheme="minorHAnsi" w:hAnsiTheme="minorHAnsi" w:cstheme="minorHAnsi"/>
        </w:rPr>
        <w:t>A Site Monitor will work with designated site staff to resolve any outstanding action items as communicated in the Action Item Tracker presented as an attachment to the &lt;</w:t>
      </w:r>
      <w:r w:rsidRPr="007E3F41">
        <w:rPr>
          <w:rFonts w:asciiTheme="minorHAnsi" w:hAnsiTheme="minorHAnsi" w:cstheme="minorHAnsi"/>
          <w:i/>
        </w:rPr>
        <w:t>insert appropriate document, for example the detailed follow-up letter or visit report</w:t>
      </w:r>
      <w:r w:rsidRPr="007E3F41">
        <w:rPr>
          <w:rFonts w:asciiTheme="minorHAnsi" w:hAnsiTheme="minorHAnsi" w:cstheme="minorHAnsi"/>
        </w:rPr>
        <w:t xml:space="preserve">&gt;. </w:t>
      </w:r>
    </w:p>
    <w:p w14:paraId="6A78A2B9" w14:textId="13596A9F" w:rsidR="00406B48" w:rsidRPr="007E3F41" w:rsidRDefault="006B7F41" w:rsidP="00406B48">
      <w:pPr>
        <w:pStyle w:val="CROMSText"/>
        <w:rPr>
          <w:rFonts w:asciiTheme="minorHAnsi" w:hAnsiTheme="minorHAnsi" w:cstheme="minorHAnsi"/>
        </w:rPr>
      </w:pPr>
      <w:r>
        <w:rPr>
          <w:rFonts w:asciiTheme="minorHAnsi" w:hAnsiTheme="minorHAnsi" w:cstheme="minorHAnsi"/>
        </w:rPr>
        <w:t xml:space="preserve"> </w:t>
      </w:r>
      <w:r w:rsidR="00406B48" w:rsidRPr="007E3F41">
        <w:rPr>
          <w:rFonts w:asciiTheme="minorHAnsi" w:hAnsiTheme="minorHAnsi" w:cstheme="minorHAnsi"/>
          <w:i/>
        </w:rPr>
        <w:t>Examples of other information to include: At a mutually agreed upon time, or 4 to 6 weeks post visit, whichever is earlier, the Site Monitor and site research staff designee will meet via telephone conference to discuss resolved, in process, and pending Action Items. At this time the need for, and frequency of subsequent meetings will be discussed</w:t>
      </w:r>
      <w:r w:rsidR="00406B48" w:rsidRPr="007E3F41">
        <w:rPr>
          <w:rFonts w:asciiTheme="minorHAnsi" w:hAnsiTheme="minorHAnsi" w:cstheme="minorHAnsi"/>
          <w:i/>
          <w:color w:val="1F497D"/>
        </w:rPr>
        <w:t xml:space="preserve">. </w:t>
      </w:r>
    </w:p>
    <w:p w14:paraId="31078E2A" w14:textId="77777777" w:rsidR="00F17794" w:rsidRPr="007E3F41" w:rsidRDefault="00BF5243" w:rsidP="00410DAF">
      <w:pPr>
        <w:pStyle w:val="Heading1"/>
        <w:rPr>
          <w:rFonts w:asciiTheme="minorHAnsi" w:hAnsiTheme="minorHAnsi" w:cstheme="minorHAnsi"/>
          <w:szCs w:val="22"/>
        </w:rPr>
      </w:pPr>
      <w:bookmarkStart w:id="43" w:name="_Toc468458032"/>
      <w:bookmarkEnd w:id="17"/>
      <w:bookmarkEnd w:id="18"/>
      <w:r w:rsidRPr="007E3F41">
        <w:rPr>
          <w:rFonts w:asciiTheme="minorHAnsi" w:hAnsiTheme="minorHAnsi" w:cstheme="minorHAnsi"/>
          <w:szCs w:val="22"/>
        </w:rPr>
        <w:t>E</w:t>
      </w:r>
      <w:r w:rsidR="00015C1E" w:rsidRPr="007E3F41">
        <w:rPr>
          <w:rFonts w:asciiTheme="minorHAnsi" w:hAnsiTheme="minorHAnsi" w:cstheme="minorHAnsi"/>
          <w:szCs w:val="22"/>
        </w:rPr>
        <w:t>SSENTIAL DOCUMENTS / TRIAL MASTER FILE</w:t>
      </w:r>
      <w:bookmarkEnd w:id="43"/>
    </w:p>
    <w:p w14:paraId="09E5BDDF" w14:textId="77777777" w:rsidR="00FC669F" w:rsidRPr="007E3F41" w:rsidRDefault="00845511" w:rsidP="00FC669F">
      <w:pPr>
        <w:pStyle w:val="Heading2"/>
        <w:rPr>
          <w:rFonts w:asciiTheme="minorHAnsi" w:hAnsiTheme="minorHAnsi" w:cstheme="minorHAnsi"/>
          <w:szCs w:val="22"/>
        </w:rPr>
      </w:pPr>
      <w:bookmarkStart w:id="44" w:name="_Ref311121900"/>
      <w:bookmarkStart w:id="45" w:name="_Toc468458033"/>
      <w:r w:rsidRPr="007E3F41">
        <w:rPr>
          <w:rFonts w:asciiTheme="minorHAnsi" w:hAnsiTheme="minorHAnsi" w:cstheme="minorHAnsi"/>
          <w:szCs w:val="22"/>
        </w:rPr>
        <w:t>Required Essential Documents</w:t>
      </w:r>
      <w:bookmarkEnd w:id="44"/>
      <w:bookmarkEnd w:id="45"/>
    </w:p>
    <w:p w14:paraId="4DB1DAF8" w14:textId="77777777" w:rsidR="00D220F5" w:rsidRPr="007E3F41" w:rsidRDefault="002D2E43" w:rsidP="00FC669F">
      <w:pPr>
        <w:pStyle w:val="CROMSText"/>
        <w:rPr>
          <w:rFonts w:asciiTheme="minorHAnsi" w:hAnsiTheme="minorHAnsi" w:cstheme="minorHAnsi"/>
        </w:rPr>
      </w:pPr>
      <w:r w:rsidRPr="007E3F41">
        <w:rPr>
          <w:rFonts w:asciiTheme="minorHAnsi" w:hAnsiTheme="minorHAnsi" w:cstheme="minorHAnsi"/>
        </w:rPr>
        <w:t xml:space="preserve">A </w:t>
      </w:r>
      <w:r w:rsidR="00BF6D01" w:rsidRPr="007E3F41">
        <w:rPr>
          <w:rFonts w:asciiTheme="minorHAnsi" w:hAnsiTheme="minorHAnsi" w:cstheme="minorHAnsi"/>
        </w:rPr>
        <w:t>Regulatory Binder</w:t>
      </w:r>
      <w:r w:rsidRPr="007E3F41">
        <w:rPr>
          <w:rFonts w:asciiTheme="minorHAnsi" w:hAnsiTheme="minorHAnsi" w:cstheme="minorHAnsi"/>
        </w:rPr>
        <w:t xml:space="preserve"> will be maintained at </w:t>
      </w:r>
      <w:r w:rsidR="000F3A09" w:rsidRPr="007E3F41">
        <w:rPr>
          <w:rFonts w:asciiTheme="minorHAnsi" w:hAnsiTheme="minorHAnsi" w:cstheme="minorHAnsi"/>
        </w:rPr>
        <w:t xml:space="preserve">each study </w:t>
      </w:r>
      <w:r w:rsidRPr="007E3F41">
        <w:rPr>
          <w:rFonts w:asciiTheme="minorHAnsi" w:hAnsiTheme="minorHAnsi" w:cstheme="minorHAnsi"/>
        </w:rPr>
        <w:t>site</w:t>
      </w:r>
      <w:r w:rsidR="00D220F5" w:rsidRPr="007E3F41">
        <w:rPr>
          <w:rFonts w:asciiTheme="minorHAnsi" w:hAnsiTheme="minorHAnsi" w:cstheme="minorHAnsi"/>
        </w:rPr>
        <w:t xml:space="preserve"> and serves as the central source for essential document (ED) maintenance at the site</w:t>
      </w:r>
      <w:r w:rsidR="00BF6D01" w:rsidRPr="007E3F41">
        <w:rPr>
          <w:rFonts w:asciiTheme="minorHAnsi" w:hAnsiTheme="minorHAnsi" w:cstheme="minorHAnsi"/>
        </w:rPr>
        <w:t xml:space="preserve">. </w:t>
      </w:r>
      <w:r w:rsidR="00D220F5" w:rsidRPr="007E3F41">
        <w:rPr>
          <w:rFonts w:asciiTheme="minorHAnsi" w:hAnsiTheme="minorHAnsi" w:cstheme="minorHAnsi"/>
        </w:rPr>
        <w:t xml:space="preserve">EDs for this trial will be maintained by each study site as a combination of paper and electronic documents. The contents of the </w:t>
      </w:r>
      <w:r w:rsidR="002B1F58" w:rsidRPr="007E3F41">
        <w:rPr>
          <w:rFonts w:asciiTheme="minorHAnsi" w:hAnsiTheme="minorHAnsi" w:cstheme="minorHAnsi"/>
        </w:rPr>
        <w:t>Regulatory Binder</w:t>
      </w:r>
      <w:r w:rsidR="00D220F5" w:rsidRPr="007E3F41">
        <w:rPr>
          <w:rFonts w:asciiTheme="minorHAnsi" w:hAnsiTheme="minorHAnsi" w:cstheme="minorHAnsi"/>
        </w:rPr>
        <w:t xml:space="preserve"> will include:</w:t>
      </w:r>
    </w:p>
    <w:p w14:paraId="3B2A3675" w14:textId="77777777" w:rsidR="00D220F5" w:rsidRPr="007E3F41" w:rsidRDefault="00D220F5" w:rsidP="007E194B">
      <w:pPr>
        <w:pStyle w:val="Bulletlist"/>
        <w:numPr>
          <w:ilvl w:val="0"/>
          <w:numId w:val="46"/>
        </w:numPr>
        <w:spacing w:before="120" w:after="120"/>
        <w:contextualSpacing/>
        <w:rPr>
          <w:rFonts w:asciiTheme="minorHAnsi" w:hAnsiTheme="minorHAnsi" w:cstheme="minorHAnsi"/>
        </w:rPr>
      </w:pPr>
      <w:r w:rsidRPr="007E3F41">
        <w:rPr>
          <w:rFonts w:asciiTheme="minorHAnsi" w:hAnsiTheme="minorHAnsi" w:cstheme="minorHAnsi"/>
        </w:rPr>
        <w:t>Essential documents maintained in paper form</w:t>
      </w:r>
      <w:r w:rsidR="00DD7705" w:rsidRPr="007E3F41">
        <w:rPr>
          <w:rFonts w:asciiTheme="minorHAnsi" w:hAnsiTheme="minorHAnsi" w:cstheme="minorHAnsi"/>
        </w:rPr>
        <w:t>.</w:t>
      </w:r>
      <w:r w:rsidRPr="007E3F41">
        <w:rPr>
          <w:rFonts w:asciiTheme="minorHAnsi" w:hAnsiTheme="minorHAnsi" w:cstheme="minorHAnsi"/>
        </w:rPr>
        <w:t xml:space="preserve"> </w:t>
      </w:r>
    </w:p>
    <w:p w14:paraId="5D780297" w14:textId="77777777" w:rsidR="00D220F5" w:rsidRPr="007E3F41" w:rsidRDefault="00D220F5" w:rsidP="007E194B">
      <w:pPr>
        <w:pStyle w:val="Bulletlist"/>
        <w:numPr>
          <w:ilvl w:val="0"/>
          <w:numId w:val="46"/>
        </w:numPr>
        <w:spacing w:before="120" w:after="120"/>
        <w:contextualSpacing/>
        <w:rPr>
          <w:rFonts w:asciiTheme="minorHAnsi" w:hAnsiTheme="minorHAnsi" w:cstheme="minorHAnsi"/>
        </w:rPr>
      </w:pPr>
      <w:bookmarkStart w:id="46" w:name="_Hlk526159980"/>
      <w:r w:rsidRPr="007E3F41">
        <w:rPr>
          <w:rFonts w:asciiTheme="minorHAnsi" w:hAnsiTheme="minorHAnsi" w:cstheme="minorHAnsi"/>
        </w:rPr>
        <w:t>Essential documents maintained electronically at the site will have a page referencing the electronically maintained location of the ED. Note: The site may elect to file a paper copy of the elec</w:t>
      </w:r>
      <w:r w:rsidR="00396DE1" w:rsidRPr="007E3F41">
        <w:rPr>
          <w:rFonts w:asciiTheme="minorHAnsi" w:hAnsiTheme="minorHAnsi" w:cstheme="minorHAnsi"/>
        </w:rPr>
        <w:t xml:space="preserve">tronically maintained document </w:t>
      </w:r>
      <w:r w:rsidRPr="007E3F41">
        <w:rPr>
          <w:rFonts w:asciiTheme="minorHAnsi" w:hAnsiTheme="minorHAnsi" w:cstheme="minorHAnsi"/>
        </w:rPr>
        <w:t xml:space="preserve">in the </w:t>
      </w:r>
      <w:r w:rsidR="002B1F58" w:rsidRPr="007E3F41">
        <w:rPr>
          <w:rFonts w:asciiTheme="minorHAnsi" w:hAnsiTheme="minorHAnsi" w:cstheme="minorHAnsi"/>
        </w:rPr>
        <w:t>Regulatory Binder</w:t>
      </w:r>
      <w:r w:rsidR="000F3A09" w:rsidRPr="007E3F41">
        <w:rPr>
          <w:rFonts w:asciiTheme="minorHAnsi" w:hAnsiTheme="minorHAnsi" w:cstheme="minorHAnsi"/>
        </w:rPr>
        <w:t xml:space="preserve">. Any documents to be filed electronically should have a corresponding note-to-file placed in the </w:t>
      </w:r>
      <w:r w:rsidR="007F5E5A" w:rsidRPr="007E3F41">
        <w:rPr>
          <w:rFonts w:asciiTheme="minorHAnsi" w:hAnsiTheme="minorHAnsi" w:cstheme="minorHAnsi"/>
        </w:rPr>
        <w:t>Regulatory Binder</w:t>
      </w:r>
      <w:r w:rsidR="000F3A09" w:rsidRPr="007E3F41">
        <w:rPr>
          <w:rFonts w:asciiTheme="minorHAnsi" w:hAnsiTheme="minorHAnsi" w:cstheme="minorHAnsi"/>
        </w:rPr>
        <w:t xml:space="preserve"> to describe the exact electronic location. </w:t>
      </w:r>
    </w:p>
    <w:bookmarkEnd w:id="46"/>
    <w:p w14:paraId="60083DC2" w14:textId="751F6D4D" w:rsidR="00FC669F" w:rsidRPr="007E3F41" w:rsidRDefault="00D220F5" w:rsidP="00FC669F">
      <w:pPr>
        <w:pStyle w:val="CROMSText"/>
        <w:rPr>
          <w:rFonts w:asciiTheme="minorHAnsi" w:hAnsiTheme="minorHAnsi" w:cstheme="minorHAnsi"/>
          <w:i/>
        </w:rPr>
      </w:pPr>
      <w:r w:rsidRPr="007E3F41">
        <w:rPr>
          <w:rFonts w:asciiTheme="minorHAnsi" w:hAnsiTheme="minorHAnsi" w:cstheme="minorHAnsi"/>
        </w:rPr>
        <w:t xml:space="preserve">The following documents represent a complete site essential document packet and are to be maintained in the </w:t>
      </w:r>
      <w:r w:rsidR="002B1F58" w:rsidRPr="007E3F41">
        <w:rPr>
          <w:rFonts w:asciiTheme="minorHAnsi" w:hAnsiTheme="minorHAnsi" w:cstheme="minorHAnsi"/>
        </w:rPr>
        <w:t>Regulatory Binder</w:t>
      </w:r>
      <w:r w:rsidR="002D2E43" w:rsidRPr="007E3F41">
        <w:rPr>
          <w:rFonts w:asciiTheme="minorHAnsi" w:hAnsiTheme="minorHAnsi" w:cstheme="minorHAnsi"/>
        </w:rPr>
        <w:t>:</w:t>
      </w:r>
      <w:r w:rsidRPr="007E3F41">
        <w:rPr>
          <w:rFonts w:asciiTheme="minorHAnsi" w:hAnsiTheme="minorHAnsi" w:cstheme="minorHAnsi"/>
        </w:rPr>
        <w:t xml:space="preserve"> </w:t>
      </w:r>
      <w:r w:rsidR="00801097" w:rsidRPr="007E3F41">
        <w:rPr>
          <w:rStyle w:val="BlueItalicsChar"/>
          <w:rFonts w:asciiTheme="minorHAnsi" w:hAnsiTheme="minorHAnsi" w:cstheme="minorHAnsi"/>
          <w:color w:val="auto"/>
        </w:rPr>
        <w:t>customize as appropriat</w:t>
      </w:r>
      <w:r w:rsidR="007D5005" w:rsidRPr="007E3F41">
        <w:rPr>
          <w:rStyle w:val="BlueItalicsChar"/>
          <w:rFonts w:asciiTheme="minorHAnsi" w:hAnsiTheme="minorHAnsi" w:cstheme="minorHAnsi"/>
          <w:color w:val="auto"/>
        </w:rPr>
        <w:t>e</w:t>
      </w:r>
    </w:p>
    <w:p w14:paraId="373632B0" w14:textId="77777777" w:rsidR="00FC669F" w:rsidRPr="007E3F41" w:rsidRDefault="00D37685" w:rsidP="007E194B">
      <w:pPr>
        <w:pStyle w:val="Bulletlist"/>
        <w:numPr>
          <w:ilvl w:val="0"/>
          <w:numId w:val="47"/>
        </w:numPr>
        <w:spacing w:before="120" w:after="120"/>
        <w:contextualSpacing/>
        <w:rPr>
          <w:rFonts w:asciiTheme="minorHAnsi" w:hAnsiTheme="minorHAnsi" w:cstheme="minorHAnsi"/>
        </w:rPr>
      </w:pPr>
      <w:r w:rsidRPr="007E3F41">
        <w:rPr>
          <w:rFonts w:asciiTheme="minorHAnsi" w:hAnsiTheme="minorHAnsi" w:cstheme="minorHAnsi"/>
        </w:rPr>
        <w:t xml:space="preserve">FDA </w:t>
      </w:r>
      <w:r w:rsidR="005A0C0B" w:rsidRPr="007E3F41">
        <w:rPr>
          <w:rFonts w:asciiTheme="minorHAnsi" w:hAnsiTheme="minorHAnsi" w:cstheme="minorHAnsi"/>
        </w:rPr>
        <w:t>Form 1572</w:t>
      </w:r>
    </w:p>
    <w:p w14:paraId="35436367" w14:textId="77777777" w:rsidR="00FC669F" w:rsidRPr="007E3F41" w:rsidRDefault="00403B9B" w:rsidP="007E194B">
      <w:pPr>
        <w:pStyle w:val="Bulletlist"/>
        <w:numPr>
          <w:ilvl w:val="0"/>
          <w:numId w:val="47"/>
        </w:numPr>
        <w:spacing w:before="120" w:after="120"/>
        <w:contextualSpacing/>
        <w:rPr>
          <w:rFonts w:asciiTheme="minorHAnsi" w:hAnsiTheme="minorHAnsi" w:cstheme="minorHAnsi"/>
        </w:rPr>
      </w:pPr>
      <w:r w:rsidRPr="007E3F41">
        <w:rPr>
          <w:rFonts w:asciiTheme="minorHAnsi" w:hAnsiTheme="minorHAnsi" w:cstheme="minorHAnsi"/>
        </w:rPr>
        <w:lastRenderedPageBreak/>
        <w:t>Curriculum Vitae (CV)</w:t>
      </w:r>
      <w:r w:rsidR="005A0C0B" w:rsidRPr="007E3F41">
        <w:rPr>
          <w:rFonts w:asciiTheme="minorHAnsi" w:hAnsiTheme="minorHAnsi" w:cstheme="minorHAnsi"/>
        </w:rPr>
        <w:t xml:space="preserve"> for those listed on Delegation of Authority Log (and Form 1572 if applicable)</w:t>
      </w:r>
    </w:p>
    <w:p w14:paraId="75493B9C" w14:textId="77777777" w:rsidR="00FC669F" w:rsidRPr="007E3F41" w:rsidRDefault="00403B9B" w:rsidP="007E194B">
      <w:pPr>
        <w:pStyle w:val="Bulletlist"/>
        <w:numPr>
          <w:ilvl w:val="0"/>
          <w:numId w:val="47"/>
        </w:numPr>
        <w:contextualSpacing/>
        <w:rPr>
          <w:rFonts w:asciiTheme="minorHAnsi" w:hAnsiTheme="minorHAnsi" w:cstheme="minorHAnsi"/>
        </w:rPr>
      </w:pPr>
      <w:r w:rsidRPr="007E3F41">
        <w:rPr>
          <w:rFonts w:asciiTheme="minorHAnsi" w:hAnsiTheme="minorHAnsi" w:cstheme="minorHAnsi"/>
        </w:rPr>
        <w:t>Copy of</w:t>
      </w:r>
      <w:r w:rsidR="00396DE1" w:rsidRPr="007E3F41">
        <w:rPr>
          <w:rFonts w:asciiTheme="minorHAnsi" w:hAnsiTheme="minorHAnsi" w:cstheme="minorHAnsi"/>
        </w:rPr>
        <w:t xml:space="preserve"> </w:t>
      </w:r>
      <w:r w:rsidRPr="007E3F41">
        <w:rPr>
          <w:rFonts w:asciiTheme="minorHAnsi" w:hAnsiTheme="minorHAnsi" w:cstheme="minorHAnsi"/>
        </w:rPr>
        <w:t>current</w:t>
      </w:r>
      <w:r w:rsidR="00396DE1" w:rsidRPr="007E3F41">
        <w:rPr>
          <w:rFonts w:asciiTheme="minorHAnsi" w:hAnsiTheme="minorHAnsi" w:cstheme="minorHAnsi"/>
        </w:rPr>
        <w:t xml:space="preserve"> </w:t>
      </w:r>
      <w:r w:rsidRPr="007E3F41">
        <w:rPr>
          <w:rFonts w:asciiTheme="minorHAnsi" w:hAnsiTheme="minorHAnsi" w:cstheme="minorHAnsi"/>
        </w:rPr>
        <w:t>licen</w:t>
      </w:r>
      <w:r w:rsidR="00B74409" w:rsidRPr="007E3F41">
        <w:rPr>
          <w:rFonts w:asciiTheme="minorHAnsi" w:hAnsiTheme="minorHAnsi" w:cstheme="minorHAnsi"/>
        </w:rPr>
        <w:t>s</w:t>
      </w:r>
      <w:r w:rsidR="002B1F58" w:rsidRPr="007E3F41">
        <w:rPr>
          <w:rFonts w:asciiTheme="minorHAnsi" w:hAnsiTheme="minorHAnsi" w:cstheme="minorHAnsi"/>
        </w:rPr>
        <w:t>ure</w:t>
      </w:r>
      <w:r w:rsidR="005A0C0B" w:rsidRPr="007E3F41">
        <w:rPr>
          <w:rFonts w:asciiTheme="minorHAnsi" w:hAnsiTheme="minorHAnsi" w:cstheme="minorHAnsi"/>
        </w:rPr>
        <w:t xml:space="preserve"> for PI and all sub-investigators listed on the 1572</w:t>
      </w:r>
    </w:p>
    <w:p w14:paraId="1580BDAB" w14:textId="77777777" w:rsidR="00FC669F" w:rsidRPr="007E3F41" w:rsidRDefault="00403B9B" w:rsidP="007E194B">
      <w:pPr>
        <w:pStyle w:val="Bulletlist"/>
        <w:numPr>
          <w:ilvl w:val="0"/>
          <w:numId w:val="47"/>
        </w:numPr>
        <w:spacing w:before="120" w:after="120"/>
        <w:contextualSpacing/>
        <w:rPr>
          <w:rFonts w:asciiTheme="minorHAnsi" w:hAnsiTheme="minorHAnsi" w:cstheme="minorHAnsi"/>
        </w:rPr>
      </w:pPr>
      <w:r w:rsidRPr="007E3F41">
        <w:rPr>
          <w:rFonts w:asciiTheme="minorHAnsi" w:hAnsiTheme="minorHAnsi" w:cstheme="minorHAnsi"/>
        </w:rPr>
        <w:t>Human Subject Protection Training documentation</w:t>
      </w:r>
      <w:r w:rsidR="005A0C0B" w:rsidRPr="007E3F41">
        <w:rPr>
          <w:rFonts w:asciiTheme="minorHAnsi" w:hAnsiTheme="minorHAnsi" w:cstheme="minorHAnsi"/>
        </w:rPr>
        <w:t xml:space="preserve"> for relevant personnel</w:t>
      </w:r>
    </w:p>
    <w:p w14:paraId="06F9157A" w14:textId="77777777" w:rsidR="002B1F58" w:rsidRPr="007E3F41" w:rsidRDefault="002B1F58" w:rsidP="007E194B">
      <w:pPr>
        <w:pStyle w:val="Bulletlist"/>
        <w:numPr>
          <w:ilvl w:val="0"/>
          <w:numId w:val="47"/>
        </w:numPr>
        <w:spacing w:before="120" w:after="120"/>
        <w:contextualSpacing/>
        <w:rPr>
          <w:rFonts w:asciiTheme="minorHAnsi" w:hAnsiTheme="minorHAnsi" w:cstheme="minorHAnsi"/>
        </w:rPr>
      </w:pPr>
      <w:r w:rsidRPr="007E3F41">
        <w:rPr>
          <w:rFonts w:asciiTheme="minorHAnsi" w:hAnsiTheme="minorHAnsi" w:cstheme="minorHAnsi"/>
        </w:rPr>
        <w:t>GCP Training documentation for relevant personnel</w:t>
      </w:r>
    </w:p>
    <w:p w14:paraId="1CB9A052" w14:textId="77777777" w:rsidR="002B1F58" w:rsidRPr="007E3F41" w:rsidRDefault="002B1F58" w:rsidP="007E194B">
      <w:pPr>
        <w:pStyle w:val="Bulletlist"/>
        <w:numPr>
          <w:ilvl w:val="0"/>
          <w:numId w:val="47"/>
        </w:numPr>
        <w:spacing w:before="120" w:after="120"/>
        <w:contextualSpacing/>
        <w:rPr>
          <w:rFonts w:asciiTheme="minorHAnsi" w:hAnsiTheme="minorHAnsi" w:cstheme="minorHAnsi"/>
        </w:rPr>
      </w:pPr>
      <w:r w:rsidRPr="007E3F41">
        <w:rPr>
          <w:rFonts w:asciiTheme="minorHAnsi" w:hAnsiTheme="minorHAnsi" w:cstheme="minorHAnsi"/>
        </w:rPr>
        <w:t>Study</w:t>
      </w:r>
      <w:r w:rsidR="000F3A09" w:rsidRPr="007E3F41">
        <w:rPr>
          <w:rFonts w:asciiTheme="minorHAnsi" w:hAnsiTheme="minorHAnsi" w:cstheme="minorHAnsi"/>
        </w:rPr>
        <w:t>-s</w:t>
      </w:r>
      <w:r w:rsidRPr="007E3F41">
        <w:rPr>
          <w:rFonts w:asciiTheme="minorHAnsi" w:hAnsiTheme="minorHAnsi" w:cstheme="minorHAnsi"/>
        </w:rPr>
        <w:t>pecific Training documentation for relevant personnel</w:t>
      </w:r>
    </w:p>
    <w:p w14:paraId="184829B5" w14:textId="11F8BA09" w:rsidR="00FC669F" w:rsidRPr="007E3F41" w:rsidRDefault="00403B9B" w:rsidP="007E194B">
      <w:pPr>
        <w:pStyle w:val="Bulletlist"/>
        <w:numPr>
          <w:ilvl w:val="0"/>
          <w:numId w:val="47"/>
        </w:numPr>
        <w:spacing w:before="120" w:after="120"/>
        <w:contextualSpacing/>
        <w:rPr>
          <w:rFonts w:asciiTheme="minorHAnsi" w:hAnsiTheme="minorHAnsi" w:cstheme="minorHAnsi"/>
        </w:rPr>
      </w:pPr>
      <w:r w:rsidRPr="007E3F41">
        <w:rPr>
          <w:rFonts w:asciiTheme="minorHAnsi" w:hAnsiTheme="minorHAnsi" w:cstheme="minorHAnsi"/>
        </w:rPr>
        <w:t>Financial Disclosure Form (FDF)</w:t>
      </w:r>
      <w:r w:rsidR="000F3A09" w:rsidRPr="007E3F41">
        <w:rPr>
          <w:rFonts w:asciiTheme="minorHAnsi" w:hAnsiTheme="minorHAnsi" w:cstheme="minorHAnsi"/>
        </w:rPr>
        <w:t>/ Conflict of Interest (COI) form</w:t>
      </w:r>
      <w:r w:rsidR="002B1F58" w:rsidRPr="007E3F41">
        <w:rPr>
          <w:rFonts w:asciiTheme="minorHAnsi" w:hAnsiTheme="minorHAnsi" w:cstheme="minorHAnsi"/>
        </w:rPr>
        <w:t xml:space="preserve"> for relevant personnel</w:t>
      </w:r>
      <w:r w:rsidRPr="007E3F41">
        <w:rPr>
          <w:rFonts w:asciiTheme="minorHAnsi" w:hAnsiTheme="minorHAnsi" w:cstheme="minorHAnsi"/>
        </w:rPr>
        <w:t xml:space="preserve"> </w:t>
      </w:r>
      <w:r w:rsidR="00DD7705" w:rsidRPr="007E3F41">
        <w:rPr>
          <w:rFonts w:asciiTheme="minorHAnsi" w:hAnsiTheme="minorHAnsi" w:cstheme="minorHAnsi"/>
          <w:i/>
        </w:rPr>
        <w:t>remove if not applicable</w:t>
      </w:r>
    </w:p>
    <w:p w14:paraId="2374B5E9" w14:textId="77777777" w:rsidR="00FC669F" w:rsidRPr="007E3F41" w:rsidRDefault="00EB7AFF" w:rsidP="007E194B">
      <w:pPr>
        <w:pStyle w:val="Bulletlist"/>
        <w:numPr>
          <w:ilvl w:val="0"/>
          <w:numId w:val="47"/>
        </w:numPr>
        <w:spacing w:before="120" w:after="120"/>
        <w:contextualSpacing/>
        <w:rPr>
          <w:rFonts w:asciiTheme="minorHAnsi" w:hAnsiTheme="minorHAnsi" w:cstheme="minorHAnsi"/>
        </w:rPr>
      </w:pPr>
      <w:r w:rsidRPr="007E3F41">
        <w:rPr>
          <w:rFonts w:asciiTheme="minorHAnsi" w:hAnsiTheme="minorHAnsi" w:cstheme="minorHAnsi"/>
        </w:rPr>
        <w:t>Protocol/Protocol Amendment(s) Signature Pages</w:t>
      </w:r>
    </w:p>
    <w:p w14:paraId="4F73651D" w14:textId="076305AD" w:rsidR="00FC669F" w:rsidRPr="007E3F41" w:rsidRDefault="00EB7AFF" w:rsidP="007E194B">
      <w:pPr>
        <w:pStyle w:val="Bulletlist"/>
        <w:numPr>
          <w:ilvl w:val="0"/>
          <w:numId w:val="47"/>
        </w:numPr>
        <w:spacing w:before="120" w:after="120"/>
        <w:contextualSpacing/>
        <w:rPr>
          <w:rFonts w:asciiTheme="minorHAnsi" w:hAnsiTheme="minorHAnsi" w:cstheme="minorHAnsi"/>
        </w:rPr>
      </w:pPr>
      <w:r w:rsidRPr="007E3F41">
        <w:rPr>
          <w:rFonts w:asciiTheme="minorHAnsi" w:hAnsiTheme="minorHAnsi" w:cstheme="minorHAnsi"/>
        </w:rPr>
        <w:t>Site</w:t>
      </w:r>
      <w:r w:rsidR="000F3A09" w:rsidRPr="007E3F41">
        <w:rPr>
          <w:rFonts w:asciiTheme="minorHAnsi" w:hAnsiTheme="minorHAnsi" w:cstheme="minorHAnsi"/>
        </w:rPr>
        <w:t>-s</w:t>
      </w:r>
      <w:r w:rsidRPr="007E3F41">
        <w:rPr>
          <w:rFonts w:asciiTheme="minorHAnsi" w:hAnsiTheme="minorHAnsi" w:cstheme="minorHAnsi"/>
        </w:rPr>
        <w:t xml:space="preserve">pecific Consent </w:t>
      </w:r>
      <w:r w:rsidR="00AF0F5A" w:rsidRPr="007E3F41">
        <w:rPr>
          <w:rFonts w:asciiTheme="minorHAnsi" w:hAnsiTheme="minorHAnsi" w:cstheme="minorHAnsi"/>
        </w:rPr>
        <w:t>Document</w:t>
      </w:r>
      <w:r w:rsidRPr="007E3F41">
        <w:rPr>
          <w:rFonts w:asciiTheme="minorHAnsi" w:hAnsiTheme="minorHAnsi" w:cstheme="minorHAnsi"/>
        </w:rPr>
        <w:t xml:space="preserve">; Assent Form </w:t>
      </w:r>
      <w:r w:rsidR="00DD7705" w:rsidRPr="007E3F41">
        <w:rPr>
          <w:rFonts w:asciiTheme="minorHAnsi" w:hAnsiTheme="minorHAnsi" w:cstheme="minorHAnsi"/>
          <w:i/>
        </w:rPr>
        <w:t>remove if not applicable</w:t>
      </w:r>
    </w:p>
    <w:p w14:paraId="18FAEF97" w14:textId="77777777" w:rsidR="00FC669F" w:rsidRPr="007E3F41" w:rsidRDefault="00EB7AFF" w:rsidP="007E194B">
      <w:pPr>
        <w:pStyle w:val="Bulletlist"/>
        <w:numPr>
          <w:ilvl w:val="0"/>
          <w:numId w:val="47"/>
        </w:numPr>
        <w:spacing w:before="120" w:after="120"/>
        <w:contextualSpacing/>
        <w:rPr>
          <w:rFonts w:asciiTheme="minorHAnsi" w:hAnsiTheme="minorHAnsi" w:cstheme="minorHAnsi"/>
        </w:rPr>
      </w:pPr>
      <w:r w:rsidRPr="007E3F41">
        <w:rPr>
          <w:rFonts w:asciiTheme="minorHAnsi" w:hAnsiTheme="minorHAnsi" w:cstheme="minorHAnsi"/>
        </w:rPr>
        <w:t xml:space="preserve">Institutional Review Board (IRB)-Approved Protocol, </w:t>
      </w:r>
      <w:r w:rsidR="00AF0F5A" w:rsidRPr="007E3F41">
        <w:rPr>
          <w:rFonts w:asciiTheme="minorHAnsi" w:hAnsiTheme="minorHAnsi" w:cstheme="minorHAnsi"/>
        </w:rPr>
        <w:t>Consent Document</w:t>
      </w:r>
      <w:r w:rsidRPr="007E3F41">
        <w:rPr>
          <w:rFonts w:asciiTheme="minorHAnsi" w:hAnsiTheme="minorHAnsi" w:cstheme="minorHAnsi"/>
        </w:rPr>
        <w:t>, Protocol Amendments</w:t>
      </w:r>
    </w:p>
    <w:p w14:paraId="6DC63677" w14:textId="77777777" w:rsidR="00FC669F" w:rsidRPr="007E3F41" w:rsidRDefault="00EB7AFF" w:rsidP="007E194B">
      <w:pPr>
        <w:pStyle w:val="Bulletlist"/>
        <w:numPr>
          <w:ilvl w:val="0"/>
          <w:numId w:val="47"/>
        </w:numPr>
        <w:spacing w:before="120" w:after="120"/>
        <w:contextualSpacing/>
        <w:rPr>
          <w:rFonts w:asciiTheme="minorHAnsi" w:hAnsiTheme="minorHAnsi" w:cstheme="minorHAnsi"/>
        </w:rPr>
      </w:pPr>
      <w:r w:rsidRPr="007E3F41">
        <w:rPr>
          <w:rFonts w:asciiTheme="minorHAnsi" w:hAnsiTheme="minorHAnsi" w:cstheme="minorHAnsi"/>
        </w:rPr>
        <w:t>IRB approved Advertisements, Subject Handouts, &lt;</w:t>
      </w:r>
      <w:r w:rsidRPr="007E3F41">
        <w:rPr>
          <w:rFonts w:asciiTheme="minorHAnsi" w:hAnsiTheme="minorHAnsi" w:cstheme="minorHAnsi"/>
          <w:i/>
        </w:rPr>
        <w:t xml:space="preserve">insert specific items pertinent to the protocol; dosing diaries, dosing instructions, </w:t>
      </w:r>
      <w:proofErr w:type="spellStart"/>
      <w:r w:rsidRPr="007E3F41">
        <w:rPr>
          <w:rFonts w:asciiTheme="minorHAnsi" w:hAnsiTheme="minorHAnsi" w:cstheme="minorHAnsi"/>
          <w:i/>
        </w:rPr>
        <w:t>etc</w:t>
      </w:r>
      <w:proofErr w:type="spellEnd"/>
      <w:r w:rsidRPr="007E3F41">
        <w:rPr>
          <w:rFonts w:asciiTheme="minorHAnsi" w:hAnsiTheme="minorHAnsi" w:cstheme="minorHAnsi"/>
        </w:rPr>
        <w:t>&gt;</w:t>
      </w:r>
    </w:p>
    <w:p w14:paraId="68245F6D" w14:textId="77777777" w:rsidR="00FC669F" w:rsidRPr="007E3F41" w:rsidRDefault="00EB7AFF" w:rsidP="007E194B">
      <w:pPr>
        <w:pStyle w:val="Bulletlist"/>
        <w:numPr>
          <w:ilvl w:val="0"/>
          <w:numId w:val="47"/>
        </w:numPr>
        <w:spacing w:before="120" w:after="120"/>
        <w:contextualSpacing/>
        <w:rPr>
          <w:rFonts w:asciiTheme="minorHAnsi" w:hAnsiTheme="minorHAnsi" w:cstheme="minorHAnsi"/>
        </w:rPr>
      </w:pPr>
      <w:r w:rsidRPr="007E3F41">
        <w:rPr>
          <w:rFonts w:asciiTheme="minorHAnsi" w:hAnsiTheme="minorHAnsi" w:cstheme="minorHAnsi"/>
        </w:rPr>
        <w:t>IRB Compliance Documentations</w:t>
      </w:r>
    </w:p>
    <w:p w14:paraId="566DBD86" w14:textId="3C2093B0" w:rsidR="00FC669F" w:rsidRPr="007E3F41" w:rsidRDefault="00EB7AFF" w:rsidP="007E194B">
      <w:pPr>
        <w:pStyle w:val="Bulletlist"/>
        <w:numPr>
          <w:ilvl w:val="1"/>
          <w:numId w:val="47"/>
        </w:numPr>
        <w:spacing w:before="120" w:after="120"/>
        <w:contextualSpacing/>
        <w:rPr>
          <w:rFonts w:asciiTheme="minorHAnsi" w:hAnsiTheme="minorHAnsi" w:cstheme="minorHAnsi"/>
        </w:rPr>
      </w:pPr>
      <w:proofErr w:type="spellStart"/>
      <w:r w:rsidRPr="007E3F41">
        <w:rPr>
          <w:rFonts w:asciiTheme="minorHAnsi" w:hAnsiTheme="minorHAnsi" w:cstheme="minorHAnsi"/>
        </w:rPr>
        <w:t>Feder</w:t>
      </w:r>
      <w:r w:rsidR="00821D0D" w:rsidRPr="007E3F41">
        <w:rPr>
          <w:rFonts w:asciiTheme="minorHAnsi" w:hAnsiTheme="minorHAnsi" w:cstheme="minorHAnsi"/>
        </w:rPr>
        <w:t>al</w:t>
      </w:r>
      <w:r w:rsidR="00AC29E6">
        <w:rPr>
          <w:rFonts w:asciiTheme="minorHAnsi" w:hAnsiTheme="minorHAnsi" w:cstheme="minorHAnsi"/>
        </w:rPr>
        <w:t>w</w:t>
      </w:r>
      <w:r w:rsidRPr="007E3F41">
        <w:rPr>
          <w:rFonts w:asciiTheme="minorHAnsi" w:hAnsiTheme="minorHAnsi" w:cstheme="minorHAnsi"/>
        </w:rPr>
        <w:t>ide</w:t>
      </w:r>
      <w:proofErr w:type="spellEnd"/>
      <w:r w:rsidRPr="007E3F41">
        <w:rPr>
          <w:rFonts w:asciiTheme="minorHAnsi" w:hAnsiTheme="minorHAnsi" w:cstheme="minorHAnsi"/>
        </w:rPr>
        <w:t xml:space="preserve"> Assurance number (FWA#)</w:t>
      </w:r>
    </w:p>
    <w:p w14:paraId="4B0CB138" w14:textId="77777777" w:rsidR="000F3A09" w:rsidRPr="007E3F41" w:rsidRDefault="000F3A09" w:rsidP="007E194B">
      <w:pPr>
        <w:pStyle w:val="Bulletlist"/>
        <w:numPr>
          <w:ilvl w:val="1"/>
          <w:numId w:val="47"/>
        </w:numPr>
        <w:spacing w:before="120" w:after="120"/>
        <w:contextualSpacing/>
        <w:rPr>
          <w:rFonts w:asciiTheme="minorHAnsi" w:hAnsiTheme="minorHAnsi" w:cstheme="minorHAnsi"/>
        </w:rPr>
      </w:pPr>
      <w:r w:rsidRPr="007E3F41">
        <w:rPr>
          <w:rFonts w:asciiTheme="minorHAnsi" w:hAnsiTheme="minorHAnsi" w:cstheme="minorHAnsi"/>
        </w:rPr>
        <w:t xml:space="preserve">IRB of record roster </w:t>
      </w:r>
    </w:p>
    <w:p w14:paraId="40F78EA1" w14:textId="082AB103" w:rsidR="00FC669F" w:rsidRPr="007E3F41" w:rsidRDefault="00DE411D" w:rsidP="007E194B">
      <w:pPr>
        <w:pStyle w:val="Bulletlist"/>
        <w:numPr>
          <w:ilvl w:val="0"/>
          <w:numId w:val="47"/>
        </w:numPr>
        <w:spacing w:before="120" w:after="120"/>
        <w:contextualSpacing/>
        <w:rPr>
          <w:rFonts w:asciiTheme="minorHAnsi" w:hAnsiTheme="minorHAnsi" w:cstheme="minorHAnsi"/>
        </w:rPr>
      </w:pPr>
      <w:r w:rsidRPr="007E3F41">
        <w:rPr>
          <w:rFonts w:asciiTheme="minorHAnsi" w:hAnsiTheme="minorHAnsi" w:cstheme="minorHAnsi"/>
        </w:rPr>
        <w:t xml:space="preserve">Letter from site to justify use of a central IRB in lieu of a local IRB </w:t>
      </w:r>
      <w:r w:rsidR="007D5005" w:rsidRPr="007E3F41">
        <w:rPr>
          <w:rFonts w:asciiTheme="minorHAnsi" w:hAnsiTheme="minorHAnsi" w:cstheme="minorHAnsi"/>
          <w:i/>
        </w:rPr>
        <w:t>i</w:t>
      </w:r>
      <w:r w:rsidR="005F0C84" w:rsidRPr="007E3F41">
        <w:rPr>
          <w:rFonts w:asciiTheme="minorHAnsi" w:hAnsiTheme="minorHAnsi" w:cstheme="minorHAnsi"/>
          <w:i/>
        </w:rPr>
        <w:t>f applicable</w:t>
      </w:r>
    </w:p>
    <w:p w14:paraId="742795CB" w14:textId="77777777" w:rsidR="00FC669F" w:rsidRPr="007E3F41" w:rsidRDefault="00DE411D" w:rsidP="007E194B">
      <w:pPr>
        <w:pStyle w:val="Bulletlist"/>
        <w:numPr>
          <w:ilvl w:val="0"/>
          <w:numId w:val="47"/>
        </w:numPr>
        <w:spacing w:before="120" w:after="120"/>
        <w:contextualSpacing/>
        <w:rPr>
          <w:rFonts w:asciiTheme="minorHAnsi" w:hAnsiTheme="minorHAnsi" w:cstheme="minorHAnsi"/>
        </w:rPr>
      </w:pPr>
      <w:r w:rsidRPr="007E3F41">
        <w:rPr>
          <w:rFonts w:asciiTheme="minorHAnsi" w:hAnsiTheme="minorHAnsi" w:cstheme="minorHAnsi"/>
        </w:rPr>
        <w:t xml:space="preserve">Laboratory Certifications </w:t>
      </w:r>
      <w:r w:rsidR="000F3A09" w:rsidRPr="007E3F41">
        <w:rPr>
          <w:rFonts w:asciiTheme="minorHAnsi" w:hAnsiTheme="minorHAnsi" w:cstheme="minorHAnsi"/>
        </w:rPr>
        <w:t>(CAP and CLIA)</w:t>
      </w:r>
    </w:p>
    <w:p w14:paraId="2DAA8EC0" w14:textId="77777777" w:rsidR="00FC669F" w:rsidRPr="007E3F41" w:rsidRDefault="00DE411D" w:rsidP="007E194B">
      <w:pPr>
        <w:pStyle w:val="Bulletlist"/>
        <w:numPr>
          <w:ilvl w:val="0"/>
          <w:numId w:val="47"/>
        </w:numPr>
        <w:spacing w:before="120" w:after="120"/>
        <w:contextualSpacing/>
        <w:rPr>
          <w:rFonts w:asciiTheme="minorHAnsi" w:hAnsiTheme="minorHAnsi" w:cstheme="minorHAnsi"/>
        </w:rPr>
      </w:pPr>
      <w:r w:rsidRPr="007E3F41">
        <w:rPr>
          <w:rFonts w:asciiTheme="minorHAnsi" w:hAnsiTheme="minorHAnsi" w:cstheme="minorHAnsi"/>
        </w:rPr>
        <w:t>Laboratory Reference Ranges</w:t>
      </w:r>
    </w:p>
    <w:p w14:paraId="033314ED" w14:textId="77777777" w:rsidR="00CD62BD" w:rsidRPr="007E3F41" w:rsidRDefault="00DE411D" w:rsidP="00FC669F">
      <w:pPr>
        <w:pStyle w:val="Heading2"/>
        <w:rPr>
          <w:rFonts w:asciiTheme="minorHAnsi" w:hAnsiTheme="minorHAnsi" w:cstheme="minorHAnsi"/>
          <w:szCs w:val="22"/>
        </w:rPr>
      </w:pPr>
      <w:bookmarkStart w:id="47" w:name="_Ref311121912"/>
      <w:bookmarkStart w:id="48" w:name="_Toc468458034"/>
      <w:r w:rsidRPr="007E3F41">
        <w:rPr>
          <w:rFonts w:asciiTheme="minorHAnsi" w:hAnsiTheme="minorHAnsi" w:cstheme="minorHAnsi"/>
          <w:szCs w:val="22"/>
        </w:rPr>
        <w:t>Trial Master File (TMF)</w:t>
      </w:r>
      <w:bookmarkEnd w:id="47"/>
      <w:bookmarkEnd w:id="48"/>
      <w:r w:rsidR="00CD62BD" w:rsidRPr="007E3F41">
        <w:rPr>
          <w:rFonts w:asciiTheme="minorHAnsi" w:hAnsiTheme="minorHAnsi" w:cstheme="minorHAnsi"/>
          <w:szCs w:val="22"/>
        </w:rPr>
        <w:t xml:space="preserve"> </w:t>
      </w:r>
    </w:p>
    <w:p w14:paraId="59B66BEA" w14:textId="70B70E13" w:rsidR="00CD62BD" w:rsidRPr="007E3F41" w:rsidRDefault="00CD62BD" w:rsidP="00CD62BD">
      <w:pPr>
        <w:pStyle w:val="CROMSInstruction"/>
        <w:rPr>
          <w:rFonts w:asciiTheme="minorHAnsi" w:hAnsiTheme="minorHAnsi" w:cstheme="minorHAnsi"/>
          <w:color w:val="auto"/>
        </w:rPr>
      </w:pPr>
      <w:r w:rsidRPr="007E3F41">
        <w:rPr>
          <w:rFonts w:asciiTheme="minorHAnsi" w:hAnsiTheme="minorHAnsi" w:cstheme="minorHAnsi"/>
          <w:color w:val="auto"/>
        </w:rPr>
        <w:t>Identify the owner of the TMF and where it will be located.</w:t>
      </w:r>
    </w:p>
    <w:p w14:paraId="4656C31B" w14:textId="77777777" w:rsidR="00FC669F" w:rsidRPr="007E3F41" w:rsidRDefault="00CD62BD" w:rsidP="00FC669F">
      <w:pPr>
        <w:pStyle w:val="Heading2"/>
        <w:rPr>
          <w:rFonts w:asciiTheme="minorHAnsi" w:hAnsiTheme="minorHAnsi" w:cstheme="minorHAnsi"/>
          <w:szCs w:val="22"/>
        </w:rPr>
      </w:pPr>
      <w:bookmarkStart w:id="49" w:name="_Toc468458035"/>
      <w:r w:rsidRPr="007E3F41">
        <w:rPr>
          <w:rFonts w:asciiTheme="minorHAnsi" w:hAnsiTheme="minorHAnsi" w:cstheme="minorHAnsi"/>
          <w:szCs w:val="22"/>
        </w:rPr>
        <w:t>Clinical Protocol Logs</w:t>
      </w:r>
      <w:bookmarkEnd w:id="49"/>
    </w:p>
    <w:p w14:paraId="0987BE26" w14:textId="77777777" w:rsidR="00CD62BD" w:rsidRPr="007E3F41" w:rsidRDefault="00CD62BD" w:rsidP="00CD62BD">
      <w:pPr>
        <w:pStyle w:val="CROMSText"/>
        <w:rPr>
          <w:rFonts w:asciiTheme="minorHAnsi" w:hAnsiTheme="minorHAnsi" w:cstheme="minorHAnsi"/>
        </w:rPr>
      </w:pPr>
      <w:r w:rsidRPr="007E3F41">
        <w:rPr>
          <w:rFonts w:asciiTheme="minorHAnsi" w:hAnsiTheme="minorHAnsi" w:cstheme="minorHAnsi"/>
        </w:rPr>
        <w:t>Clinical Protocol Logs (study logs) are lists or tables that provide a concise and up-to-date summary of information to assist the capturing of data and help resolve subsequent inconsistencies. The Site Monitor will review the following logs for accuracy during applicable monitoring visits.</w:t>
      </w:r>
    </w:p>
    <w:p w14:paraId="37967B64" w14:textId="77777777" w:rsidR="00CD62BD" w:rsidRPr="007E3F41" w:rsidRDefault="00CD62BD" w:rsidP="00CD62BD">
      <w:pPr>
        <w:pStyle w:val="CROMSText"/>
        <w:rPr>
          <w:rFonts w:asciiTheme="minorHAnsi" w:hAnsiTheme="minorHAnsi" w:cstheme="minorHAnsi"/>
        </w:rPr>
      </w:pPr>
      <w:r w:rsidRPr="007E3F41">
        <w:rPr>
          <w:rFonts w:asciiTheme="minorHAnsi" w:hAnsiTheme="minorHAnsi" w:cstheme="minorHAnsi"/>
        </w:rPr>
        <w:t>Logs that will be utilized for this study are as follows:</w:t>
      </w:r>
    </w:p>
    <w:p w14:paraId="23087F06" w14:textId="77777777" w:rsidR="00C660EC" w:rsidRPr="007E3F41" w:rsidRDefault="00C660EC" w:rsidP="00C660EC">
      <w:pPr>
        <w:pStyle w:val="CROMSText"/>
        <w:numPr>
          <w:ilvl w:val="0"/>
          <w:numId w:val="3"/>
        </w:numPr>
        <w:contextualSpacing/>
        <w:rPr>
          <w:rFonts w:asciiTheme="minorHAnsi" w:hAnsiTheme="minorHAnsi" w:cstheme="minorHAnsi"/>
        </w:rPr>
      </w:pPr>
      <w:r w:rsidRPr="007E3F41">
        <w:rPr>
          <w:rFonts w:asciiTheme="minorHAnsi" w:hAnsiTheme="minorHAnsi" w:cstheme="minorHAnsi"/>
        </w:rPr>
        <w:t xml:space="preserve">Pre-Screening Log (i.e. subjects who have been pre-screened via phone or </w:t>
      </w:r>
      <w:proofErr w:type="gramStart"/>
      <w:r w:rsidRPr="007E3F41">
        <w:rPr>
          <w:rFonts w:asciiTheme="minorHAnsi" w:hAnsiTheme="minorHAnsi" w:cstheme="minorHAnsi"/>
        </w:rPr>
        <w:t>email, but</w:t>
      </w:r>
      <w:proofErr w:type="gramEnd"/>
      <w:r w:rsidRPr="007E3F41">
        <w:rPr>
          <w:rFonts w:asciiTheme="minorHAnsi" w:hAnsiTheme="minorHAnsi" w:cstheme="minorHAnsi"/>
        </w:rPr>
        <w:t xml:space="preserve"> have not yet completed an ICF/in-office screening, or subjects who have been pre-screened but failed pre-screening. Tracking this information helps identify trends in exclusion criteria that may lead the study team to submit a protocol amendment to loosen exclusion criteria) </w:t>
      </w:r>
    </w:p>
    <w:p w14:paraId="17FDDEE7" w14:textId="77777777" w:rsidR="00C660EC" w:rsidRPr="007E3F41" w:rsidRDefault="00C660EC" w:rsidP="00C660EC">
      <w:pPr>
        <w:pStyle w:val="CROMSText"/>
        <w:numPr>
          <w:ilvl w:val="0"/>
          <w:numId w:val="3"/>
        </w:numPr>
        <w:contextualSpacing/>
        <w:rPr>
          <w:rFonts w:asciiTheme="minorHAnsi" w:hAnsiTheme="minorHAnsi" w:cstheme="minorHAnsi"/>
        </w:rPr>
      </w:pPr>
      <w:r w:rsidRPr="007E3F41">
        <w:rPr>
          <w:rFonts w:asciiTheme="minorHAnsi" w:hAnsiTheme="minorHAnsi" w:cstheme="minorHAnsi"/>
        </w:rPr>
        <w:lastRenderedPageBreak/>
        <w:t>Subject Screening Log (all in-office screenings)</w:t>
      </w:r>
    </w:p>
    <w:p w14:paraId="015CEF9B" w14:textId="77777777" w:rsidR="00C660EC" w:rsidRPr="007E3F41" w:rsidRDefault="00C660EC" w:rsidP="00C660EC">
      <w:pPr>
        <w:pStyle w:val="CROMSText"/>
        <w:numPr>
          <w:ilvl w:val="0"/>
          <w:numId w:val="3"/>
        </w:numPr>
        <w:contextualSpacing/>
        <w:rPr>
          <w:rFonts w:asciiTheme="minorHAnsi" w:hAnsiTheme="minorHAnsi" w:cstheme="minorHAnsi"/>
        </w:rPr>
      </w:pPr>
      <w:r w:rsidRPr="007E3F41">
        <w:rPr>
          <w:rFonts w:asciiTheme="minorHAnsi" w:hAnsiTheme="minorHAnsi" w:cstheme="minorHAnsi"/>
        </w:rPr>
        <w:t xml:space="preserve">Subject Enrollment Log (passed in-office screening) </w:t>
      </w:r>
    </w:p>
    <w:p w14:paraId="6560BCD0" w14:textId="77777777" w:rsidR="00C660EC" w:rsidRPr="007E3F41" w:rsidRDefault="00C660EC" w:rsidP="00C660EC">
      <w:pPr>
        <w:pStyle w:val="CROMSText"/>
        <w:numPr>
          <w:ilvl w:val="0"/>
          <w:numId w:val="3"/>
        </w:numPr>
        <w:contextualSpacing/>
        <w:rPr>
          <w:rFonts w:asciiTheme="minorHAnsi" w:hAnsiTheme="minorHAnsi" w:cstheme="minorHAnsi"/>
        </w:rPr>
      </w:pPr>
      <w:r w:rsidRPr="007E3F41">
        <w:rPr>
          <w:rFonts w:asciiTheme="minorHAnsi" w:hAnsiTheme="minorHAnsi" w:cstheme="minorHAnsi"/>
        </w:rPr>
        <w:t>Delegation of Authority Log</w:t>
      </w:r>
    </w:p>
    <w:p w14:paraId="4B38578C" w14:textId="77777777" w:rsidR="00C660EC" w:rsidRPr="007E3F41" w:rsidRDefault="00C660EC" w:rsidP="00C660EC">
      <w:pPr>
        <w:pStyle w:val="CROMSText"/>
        <w:numPr>
          <w:ilvl w:val="0"/>
          <w:numId w:val="3"/>
        </w:numPr>
        <w:contextualSpacing/>
        <w:rPr>
          <w:rFonts w:asciiTheme="minorHAnsi" w:hAnsiTheme="minorHAnsi" w:cstheme="minorHAnsi"/>
        </w:rPr>
      </w:pPr>
      <w:r w:rsidRPr="007E3F41">
        <w:rPr>
          <w:rFonts w:asciiTheme="minorHAnsi" w:hAnsiTheme="minorHAnsi" w:cstheme="minorHAnsi"/>
        </w:rPr>
        <w:t xml:space="preserve">Informed Consent Log </w:t>
      </w:r>
    </w:p>
    <w:p w14:paraId="4B836EF3" w14:textId="77777777" w:rsidR="00C660EC" w:rsidRPr="007E3F41" w:rsidRDefault="00C660EC" w:rsidP="00C660EC">
      <w:pPr>
        <w:pStyle w:val="CROMSText"/>
        <w:numPr>
          <w:ilvl w:val="0"/>
          <w:numId w:val="3"/>
        </w:numPr>
        <w:contextualSpacing/>
        <w:rPr>
          <w:rFonts w:asciiTheme="minorHAnsi" w:hAnsiTheme="minorHAnsi" w:cstheme="minorHAnsi"/>
        </w:rPr>
      </w:pPr>
      <w:r w:rsidRPr="007E3F41">
        <w:rPr>
          <w:rFonts w:asciiTheme="minorHAnsi" w:hAnsiTheme="minorHAnsi" w:cstheme="minorHAnsi"/>
        </w:rPr>
        <w:t>Protocol Deviation/Violation Tracking log</w:t>
      </w:r>
    </w:p>
    <w:p w14:paraId="0C4438FF" w14:textId="77777777" w:rsidR="00C660EC" w:rsidRPr="007E3F41" w:rsidRDefault="00C660EC" w:rsidP="00C660EC">
      <w:pPr>
        <w:pStyle w:val="CROMSText"/>
        <w:numPr>
          <w:ilvl w:val="0"/>
          <w:numId w:val="3"/>
        </w:numPr>
        <w:contextualSpacing/>
        <w:rPr>
          <w:rFonts w:asciiTheme="minorHAnsi" w:hAnsiTheme="minorHAnsi" w:cstheme="minorHAnsi"/>
        </w:rPr>
      </w:pPr>
      <w:r w:rsidRPr="007E3F41">
        <w:rPr>
          <w:rFonts w:asciiTheme="minorHAnsi" w:hAnsiTheme="minorHAnsi" w:cstheme="minorHAnsi"/>
        </w:rPr>
        <w:t xml:space="preserve">AE/SAE log </w:t>
      </w:r>
    </w:p>
    <w:p w14:paraId="304B4483" w14:textId="77777777" w:rsidR="00C660EC" w:rsidRPr="007E3F41" w:rsidRDefault="00C660EC" w:rsidP="00C660EC">
      <w:pPr>
        <w:pStyle w:val="CROMSText"/>
        <w:numPr>
          <w:ilvl w:val="0"/>
          <w:numId w:val="3"/>
        </w:numPr>
        <w:contextualSpacing/>
        <w:rPr>
          <w:rFonts w:asciiTheme="minorHAnsi" w:hAnsiTheme="minorHAnsi" w:cstheme="minorHAnsi"/>
        </w:rPr>
      </w:pPr>
      <w:r w:rsidRPr="007E3F41">
        <w:rPr>
          <w:rFonts w:asciiTheme="minorHAnsi" w:hAnsiTheme="minorHAnsi" w:cstheme="minorHAnsi"/>
        </w:rPr>
        <w:t>Monitoring Visit Log</w:t>
      </w:r>
    </w:p>
    <w:p w14:paraId="52902011" w14:textId="77777777" w:rsidR="00C660EC" w:rsidRPr="007E3F41" w:rsidRDefault="00C660EC" w:rsidP="00C660EC">
      <w:pPr>
        <w:pStyle w:val="CROMSText"/>
        <w:numPr>
          <w:ilvl w:val="0"/>
          <w:numId w:val="3"/>
        </w:numPr>
        <w:contextualSpacing/>
        <w:rPr>
          <w:rFonts w:asciiTheme="minorHAnsi" w:hAnsiTheme="minorHAnsi" w:cstheme="minorHAnsi"/>
        </w:rPr>
      </w:pPr>
      <w:r w:rsidRPr="007E3F41">
        <w:rPr>
          <w:rFonts w:asciiTheme="minorHAnsi" w:hAnsiTheme="minorHAnsi" w:cstheme="minorHAnsi"/>
        </w:rPr>
        <w:t>Drug Accountability Log</w:t>
      </w:r>
    </w:p>
    <w:p w14:paraId="7E2B1B24" w14:textId="77777777" w:rsidR="00C660EC" w:rsidRPr="007E3F41" w:rsidRDefault="00C660EC" w:rsidP="00C660EC">
      <w:pPr>
        <w:pStyle w:val="CROMSText"/>
        <w:numPr>
          <w:ilvl w:val="0"/>
          <w:numId w:val="3"/>
        </w:numPr>
        <w:contextualSpacing/>
        <w:rPr>
          <w:rFonts w:asciiTheme="minorHAnsi" w:hAnsiTheme="minorHAnsi" w:cstheme="minorHAnsi"/>
        </w:rPr>
      </w:pPr>
      <w:r w:rsidRPr="007E3F41">
        <w:rPr>
          <w:rFonts w:asciiTheme="minorHAnsi" w:hAnsiTheme="minorHAnsi" w:cstheme="minorHAnsi"/>
        </w:rPr>
        <w:t xml:space="preserve">Specimen Tracking Log </w:t>
      </w:r>
    </w:p>
    <w:p w14:paraId="7DE60FED" w14:textId="77777777" w:rsidR="00B307D8" w:rsidRPr="007E3F41" w:rsidRDefault="00BF5243" w:rsidP="00B307D8">
      <w:pPr>
        <w:pStyle w:val="Heading1"/>
        <w:rPr>
          <w:rFonts w:asciiTheme="minorHAnsi" w:hAnsiTheme="minorHAnsi" w:cstheme="minorHAnsi"/>
          <w:szCs w:val="22"/>
        </w:rPr>
      </w:pPr>
      <w:bookmarkStart w:id="50" w:name="_Toc279498923"/>
      <w:bookmarkStart w:id="51" w:name="_Toc279502676"/>
      <w:bookmarkStart w:id="52" w:name="_Toc279574991"/>
      <w:bookmarkStart w:id="53" w:name="_Toc468458036"/>
      <w:bookmarkEnd w:id="50"/>
      <w:bookmarkEnd w:id="51"/>
      <w:bookmarkEnd w:id="52"/>
      <w:r w:rsidRPr="007E3F41">
        <w:rPr>
          <w:rFonts w:asciiTheme="minorHAnsi" w:hAnsiTheme="minorHAnsi" w:cstheme="minorHAnsi"/>
          <w:szCs w:val="22"/>
        </w:rPr>
        <w:t>SOURCE DOCUMENT VERIFICATION</w:t>
      </w:r>
      <w:bookmarkEnd w:id="53"/>
    </w:p>
    <w:p w14:paraId="7DFDE2B1" w14:textId="086AF74B" w:rsidR="00F13B7C" w:rsidRPr="007E3F41" w:rsidRDefault="00A90714" w:rsidP="00F13B7C">
      <w:pPr>
        <w:pStyle w:val="CROMSText"/>
        <w:rPr>
          <w:rFonts w:asciiTheme="minorHAnsi" w:hAnsiTheme="minorHAnsi" w:cstheme="minorHAnsi"/>
        </w:rPr>
      </w:pPr>
      <w:r w:rsidRPr="007E3F41">
        <w:rPr>
          <w:rFonts w:asciiTheme="minorHAnsi" w:hAnsiTheme="minorHAnsi" w:cstheme="minorHAnsi"/>
          <w:i/>
        </w:rPr>
        <w:t xml:space="preserve">Source document verification (SDV) is the process of confirming accuracy and validity by comparing reported information to the original records to make sure data is reliable and that the study can be reconstructed. However, in the FDA’s draft Guidance for Industry Oversight of Clinical Investigations - A Risk-Based Approach to Monitoring, Risk-Based Monitoring (RBM) </w:t>
      </w:r>
      <w:r w:rsidR="008B30D9" w:rsidRPr="007E3F41">
        <w:rPr>
          <w:rFonts w:asciiTheme="minorHAnsi" w:hAnsiTheme="minorHAnsi" w:cstheme="minorHAnsi"/>
          <w:i/>
        </w:rPr>
        <w:t xml:space="preserve">is defined </w:t>
      </w:r>
      <w:r w:rsidRPr="007E3F41">
        <w:rPr>
          <w:rFonts w:asciiTheme="minorHAnsi" w:hAnsiTheme="minorHAnsi" w:cstheme="minorHAnsi"/>
          <w:i/>
        </w:rPr>
        <w:t>as an alternative approach to frequent on-site monitoring and 100% source document verification for all trials. Risk-based monitoring aims to allocate resources based on risk and need instead of equally distributing resources. The goal of RBM is to increase monitoring efficiency without compromising patient safety or data quality. Whichever type of monitoring is chosen, SDV should be customized according to the needs of the protocol.</w:t>
      </w:r>
    </w:p>
    <w:p w14:paraId="0FEE9A36" w14:textId="77777777" w:rsidR="00B307D8" w:rsidRPr="007E3F41" w:rsidRDefault="00B307D8" w:rsidP="00B307D8">
      <w:pPr>
        <w:pStyle w:val="CROMSText"/>
        <w:rPr>
          <w:rFonts w:asciiTheme="minorHAnsi" w:hAnsiTheme="minorHAnsi" w:cstheme="minorHAnsi"/>
        </w:rPr>
      </w:pPr>
      <w:r w:rsidRPr="007E3F41">
        <w:rPr>
          <w:rFonts w:asciiTheme="minorHAnsi" w:hAnsiTheme="minorHAnsi" w:cstheme="minorHAnsi"/>
        </w:rPr>
        <w:t>Source documentation verification of eCRFs will be conducted for each subject screened and/or enrolled. The Site Monitor will confirm that the following information for all subjects is present in the source documents and that the data in the eCRFs are consistent with the following, but not limited to:</w:t>
      </w:r>
    </w:p>
    <w:p w14:paraId="4F9ED179" w14:textId="77777777" w:rsidR="00B307D8" w:rsidRPr="007E3F41" w:rsidRDefault="00B307D8" w:rsidP="0077615B">
      <w:pPr>
        <w:pStyle w:val="CROMSText"/>
        <w:numPr>
          <w:ilvl w:val="2"/>
          <w:numId w:val="28"/>
        </w:numPr>
        <w:ind w:left="720"/>
        <w:contextualSpacing/>
        <w:rPr>
          <w:rFonts w:asciiTheme="minorHAnsi" w:hAnsiTheme="minorHAnsi" w:cstheme="minorHAnsi"/>
        </w:rPr>
      </w:pPr>
      <w:r w:rsidRPr="007E3F41">
        <w:rPr>
          <w:rFonts w:asciiTheme="minorHAnsi" w:hAnsiTheme="minorHAnsi" w:cstheme="minorHAnsi"/>
        </w:rPr>
        <w:t>Medical notes/source documents exist for each subject.</w:t>
      </w:r>
    </w:p>
    <w:p w14:paraId="1AD6F037" w14:textId="77777777" w:rsidR="00B307D8" w:rsidRPr="007E3F41" w:rsidRDefault="00B307D8" w:rsidP="0077615B">
      <w:pPr>
        <w:pStyle w:val="CROMSText"/>
        <w:numPr>
          <w:ilvl w:val="2"/>
          <w:numId w:val="28"/>
        </w:numPr>
        <w:ind w:left="720"/>
        <w:contextualSpacing/>
        <w:rPr>
          <w:rFonts w:asciiTheme="minorHAnsi" w:hAnsiTheme="minorHAnsi" w:cstheme="minorHAnsi"/>
        </w:rPr>
      </w:pPr>
      <w:r w:rsidRPr="007E3F41">
        <w:rPr>
          <w:rFonts w:asciiTheme="minorHAnsi" w:hAnsiTheme="minorHAnsi" w:cstheme="minorHAnsi"/>
        </w:rPr>
        <w:t>Subject initials, sex, and date of birth are verified from the Contact Information sheet.</w:t>
      </w:r>
    </w:p>
    <w:p w14:paraId="42CA3EFA" w14:textId="77777777" w:rsidR="00B307D8" w:rsidRPr="007E3F41" w:rsidRDefault="00B307D8" w:rsidP="0077615B">
      <w:pPr>
        <w:pStyle w:val="CROMSText"/>
        <w:numPr>
          <w:ilvl w:val="2"/>
          <w:numId w:val="28"/>
        </w:numPr>
        <w:ind w:left="720"/>
        <w:contextualSpacing/>
        <w:rPr>
          <w:rFonts w:asciiTheme="minorHAnsi" w:hAnsiTheme="minorHAnsi" w:cstheme="minorHAnsi"/>
        </w:rPr>
      </w:pPr>
      <w:r w:rsidRPr="007E3F41">
        <w:rPr>
          <w:rFonts w:asciiTheme="minorHAnsi" w:hAnsiTheme="minorHAnsi" w:cstheme="minorHAnsi"/>
        </w:rPr>
        <w:t xml:space="preserve">Verify that the subject and/or </w:t>
      </w:r>
      <w:r w:rsidR="00AB4DBA" w:rsidRPr="007E3F41">
        <w:rPr>
          <w:rFonts w:asciiTheme="minorHAnsi" w:hAnsiTheme="minorHAnsi" w:cstheme="minorHAnsi"/>
        </w:rPr>
        <w:t>Legally Authorized Representative (</w:t>
      </w:r>
      <w:r w:rsidRPr="007E3F41">
        <w:rPr>
          <w:rFonts w:asciiTheme="minorHAnsi" w:hAnsiTheme="minorHAnsi" w:cstheme="minorHAnsi"/>
        </w:rPr>
        <w:t>LAR</w:t>
      </w:r>
      <w:r w:rsidR="00AB4DBA" w:rsidRPr="007E3F41">
        <w:rPr>
          <w:rFonts w:asciiTheme="minorHAnsi" w:hAnsiTheme="minorHAnsi" w:cstheme="minorHAnsi"/>
        </w:rPr>
        <w:t>)</w:t>
      </w:r>
      <w:r w:rsidRPr="007E3F41">
        <w:rPr>
          <w:rFonts w:asciiTheme="minorHAnsi" w:hAnsiTheme="minorHAnsi" w:cstheme="minorHAnsi"/>
        </w:rPr>
        <w:t xml:space="preserve"> and site staff properly signed and dated the correct version of the </w:t>
      </w:r>
      <w:r w:rsidR="00AB4DBA" w:rsidRPr="007E3F41">
        <w:rPr>
          <w:rFonts w:asciiTheme="minorHAnsi" w:hAnsiTheme="minorHAnsi" w:cstheme="minorHAnsi"/>
        </w:rPr>
        <w:t>Informed Consent Form (</w:t>
      </w:r>
      <w:r w:rsidRPr="007E3F41">
        <w:rPr>
          <w:rFonts w:asciiTheme="minorHAnsi" w:hAnsiTheme="minorHAnsi" w:cstheme="minorHAnsi"/>
        </w:rPr>
        <w:t>ICF</w:t>
      </w:r>
      <w:r w:rsidR="00AB4DBA" w:rsidRPr="007E3F41">
        <w:rPr>
          <w:rFonts w:asciiTheme="minorHAnsi" w:hAnsiTheme="minorHAnsi" w:cstheme="minorHAnsi"/>
        </w:rPr>
        <w:t>)</w:t>
      </w:r>
      <w:r w:rsidRPr="007E3F41">
        <w:rPr>
          <w:rFonts w:asciiTheme="minorHAnsi" w:hAnsiTheme="minorHAnsi" w:cstheme="minorHAnsi"/>
        </w:rPr>
        <w:t xml:space="preserve"> prior to any study procedures being performed.</w:t>
      </w:r>
    </w:p>
    <w:p w14:paraId="63DEE438" w14:textId="77777777" w:rsidR="00B307D8" w:rsidRPr="007E3F41" w:rsidRDefault="00B307D8" w:rsidP="0077615B">
      <w:pPr>
        <w:pStyle w:val="CROMSText"/>
        <w:numPr>
          <w:ilvl w:val="2"/>
          <w:numId w:val="28"/>
        </w:numPr>
        <w:ind w:left="720"/>
        <w:contextualSpacing/>
        <w:rPr>
          <w:rFonts w:asciiTheme="minorHAnsi" w:hAnsiTheme="minorHAnsi" w:cstheme="minorHAnsi"/>
        </w:rPr>
      </w:pPr>
      <w:r w:rsidRPr="007E3F41">
        <w:rPr>
          <w:rFonts w:asciiTheme="minorHAnsi" w:hAnsiTheme="minorHAnsi" w:cstheme="minorHAnsi"/>
        </w:rPr>
        <w:t>Confirm that the subject meets the inclusion/exclusion criteria.</w:t>
      </w:r>
    </w:p>
    <w:p w14:paraId="78E62BA8" w14:textId="77777777" w:rsidR="00B307D8" w:rsidRPr="007E3F41" w:rsidRDefault="00B307D8" w:rsidP="0077615B">
      <w:pPr>
        <w:pStyle w:val="CROMSText"/>
        <w:numPr>
          <w:ilvl w:val="2"/>
          <w:numId w:val="28"/>
        </w:numPr>
        <w:ind w:left="720"/>
        <w:contextualSpacing/>
        <w:rPr>
          <w:rFonts w:asciiTheme="minorHAnsi" w:hAnsiTheme="minorHAnsi" w:cstheme="minorHAnsi"/>
        </w:rPr>
      </w:pPr>
      <w:r w:rsidRPr="007E3F41">
        <w:rPr>
          <w:rFonts w:asciiTheme="minorHAnsi" w:hAnsiTheme="minorHAnsi" w:cstheme="minorHAnsi"/>
        </w:rPr>
        <w:t>Information concerning all AEs and SAEs.</w:t>
      </w:r>
    </w:p>
    <w:p w14:paraId="3125BAC7" w14:textId="77777777" w:rsidR="00B307D8" w:rsidRPr="007E3F41" w:rsidRDefault="00B307D8" w:rsidP="0077615B">
      <w:pPr>
        <w:pStyle w:val="CROMSText"/>
        <w:numPr>
          <w:ilvl w:val="2"/>
          <w:numId w:val="28"/>
        </w:numPr>
        <w:ind w:left="720"/>
        <w:contextualSpacing/>
        <w:rPr>
          <w:rFonts w:asciiTheme="minorHAnsi" w:hAnsiTheme="minorHAnsi" w:cstheme="minorHAnsi"/>
        </w:rPr>
      </w:pPr>
      <w:r w:rsidRPr="007E3F41">
        <w:rPr>
          <w:rFonts w:asciiTheme="minorHAnsi" w:hAnsiTheme="minorHAnsi" w:cstheme="minorHAnsi"/>
        </w:rPr>
        <w:t>Investigational Product accountability.</w:t>
      </w:r>
    </w:p>
    <w:p w14:paraId="0F7B29C1" w14:textId="77777777" w:rsidR="00B307D8" w:rsidRPr="007E3F41" w:rsidRDefault="00B307D8" w:rsidP="00B307D8">
      <w:pPr>
        <w:pStyle w:val="CROMSText"/>
        <w:contextualSpacing/>
        <w:rPr>
          <w:rFonts w:asciiTheme="minorHAnsi" w:hAnsiTheme="minorHAnsi" w:cstheme="minorHAnsi"/>
        </w:rPr>
      </w:pPr>
    </w:p>
    <w:p w14:paraId="02FD9334" w14:textId="77777777" w:rsidR="00C660EC" w:rsidRPr="007E3F41" w:rsidRDefault="00C660EC" w:rsidP="00C660EC">
      <w:pPr>
        <w:pStyle w:val="CROMSText"/>
        <w:rPr>
          <w:rFonts w:asciiTheme="minorHAnsi" w:hAnsiTheme="minorHAnsi" w:cstheme="minorHAnsi"/>
        </w:rPr>
      </w:pPr>
      <w:r w:rsidRPr="007E3F41">
        <w:rPr>
          <w:rFonts w:asciiTheme="minorHAnsi" w:hAnsiTheme="minorHAnsi" w:cstheme="minorHAnsi"/>
        </w:rPr>
        <w:t xml:space="preserve">Source documentation verification of eCRFs will be conducted for each subject </w:t>
      </w:r>
      <w:r w:rsidRPr="007E3F41">
        <w:rPr>
          <w:rFonts w:asciiTheme="minorHAnsi" w:hAnsiTheme="minorHAnsi" w:cstheme="minorHAnsi"/>
          <w:i/>
        </w:rPr>
        <w:t>&lt;customize for screened subjects vs. enrolled subjects&gt;</w:t>
      </w:r>
      <w:r w:rsidRPr="007E3F41">
        <w:rPr>
          <w:rFonts w:asciiTheme="minorHAnsi" w:hAnsiTheme="minorHAnsi" w:cstheme="minorHAnsi"/>
        </w:rPr>
        <w:t xml:space="preserve">. The Site Monitor will SDV the following for each consented subject: </w:t>
      </w:r>
    </w:p>
    <w:p w14:paraId="5504ED4F" w14:textId="77777777" w:rsidR="00C660EC" w:rsidRPr="007E3F41" w:rsidRDefault="00C660EC" w:rsidP="00C660EC">
      <w:pPr>
        <w:pStyle w:val="Bulletlist"/>
        <w:numPr>
          <w:ilvl w:val="0"/>
          <w:numId w:val="29"/>
        </w:numPr>
        <w:spacing w:before="120" w:after="120"/>
        <w:contextualSpacing/>
        <w:rPr>
          <w:rFonts w:asciiTheme="minorHAnsi" w:hAnsiTheme="minorHAnsi" w:cstheme="minorHAnsi"/>
        </w:rPr>
      </w:pPr>
      <w:r w:rsidRPr="007E3F41">
        <w:rPr>
          <w:rFonts w:asciiTheme="minorHAnsi" w:hAnsiTheme="minorHAnsi" w:cstheme="minorHAnsi"/>
        </w:rPr>
        <w:t>100% review of consent documents for all subjects</w:t>
      </w:r>
    </w:p>
    <w:p w14:paraId="3910CB1D" w14:textId="77777777" w:rsidR="00C660EC" w:rsidRPr="007E3F41" w:rsidRDefault="00C660EC" w:rsidP="00C660EC">
      <w:pPr>
        <w:pStyle w:val="Bulletlist"/>
        <w:numPr>
          <w:ilvl w:val="0"/>
          <w:numId w:val="29"/>
        </w:numPr>
        <w:spacing w:before="120" w:after="120"/>
        <w:contextualSpacing/>
        <w:rPr>
          <w:rFonts w:asciiTheme="minorHAnsi" w:hAnsiTheme="minorHAnsi" w:cstheme="minorHAnsi"/>
        </w:rPr>
      </w:pPr>
      <w:r w:rsidRPr="007E3F41">
        <w:rPr>
          <w:rFonts w:asciiTheme="minorHAnsi" w:hAnsiTheme="minorHAnsi" w:cstheme="minorHAnsi"/>
        </w:rPr>
        <w:t>100% of Adverse Events (AEs) and Serious Adverse Events (SAEs)</w:t>
      </w:r>
    </w:p>
    <w:p w14:paraId="544CF917" w14:textId="77777777" w:rsidR="00C660EC" w:rsidRPr="007E3F41" w:rsidRDefault="00C660EC" w:rsidP="00C660EC">
      <w:pPr>
        <w:pStyle w:val="Bulletlist"/>
        <w:numPr>
          <w:ilvl w:val="0"/>
          <w:numId w:val="29"/>
        </w:numPr>
        <w:spacing w:before="120" w:after="120"/>
        <w:contextualSpacing/>
        <w:rPr>
          <w:rFonts w:asciiTheme="minorHAnsi" w:hAnsiTheme="minorHAnsi" w:cstheme="minorHAnsi"/>
        </w:rPr>
      </w:pPr>
      <w:r w:rsidRPr="007E3F41">
        <w:rPr>
          <w:rFonts w:asciiTheme="minorHAnsi" w:hAnsiTheme="minorHAnsi" w:cstheme="minorHAnsi"/>
        </w:rPr>
        <w:t xml:space="preserve">100% of Protocol Deviations/Violations/Unanticipated Problems (UPs) </w:t>
      </w:r>
    </w:p>
    <w:p w14:paraId="27FCD43A" w14:textId="77777777" w:rsidR="00C660EC" w:rsidRPr="007E3F41" w:rsidRDefault="00C660EC" w:rsidP="00C660EC">
      <w:pPr>
        <w:pStyle w:val="Bulletlist"/>
        <w:numPr>
          <w:ilvl w:val="0"/>
          <w:numId w:val="29"/>
        </w:numPr>
        <w:spacing w:before="120" w:after="120"/>
        <w:contextualSpacing/>
        <w:rPr>
          <w:rFonts w:asciiTheme="minorHAnsi" w:hAnsiTheme="minorHAnsi" w:cstheme="minorHAnsi"/>
        </w:rPr>
      </w:pPr>
      <w:r w:rsidRPr="007E3F41">
        <w:rPr>
          <w:rFonts w:asciiTheme="minorHAnsi" w:hAnsiTheme="minorHAnsi" w:cstheme="minorHAnsi"/>
        </w:rPr>
        <w:t xml:space="preserve">100% of Eligibility Criteria </w:t>
      </w:r>
    </w:p>
    <w:p w14:paraId="29668BFD" w14:textId="77777777" w:rsidR="00C660EC" w:rsidRPr="007E3F41" w:rsidRDefault="00C660EC" w:rsidP="00C660EC">
      <w:pPr>
        <w:pStyle w:val="Bulletlist"/>
        <w:numPr>
          <w:ilvl w:val="0"/>
          <w:numId w:val="29"/>
        </w:numPr>
        <w:spacing w:before="120" w:after="120"/>
        <w:contextualSpacing/>
        <w:rPr>
          <w:rFonts w:asciiTheme="minorHAnsi" w:hAnsiTheme="minorHAnsi" w:cstheme="minorHAnsi"/>
        </w:rPr>
      </w:pPr>
      <w:r w:rsidRPr="007E3F41">
        <w:rPr>
          <w:rFonts w:asciiTheme="minorHAnsi" w:hAnsiTheme="minorHAnsi" w:cstheme="minorHAnsi"/>
        </w:rPr>
        <w:t>100% Primary outcome data points</w:t>
      </w:r>
    </w:p>
    <w:p w14:paraId="5E15375C" w14:textId="77777777" w:rsidR="00C660EC" w:rsidRPr="007E3F41" w:rsidRDefault="00C660EC" w:rsidP="00C660EC">
      <w:pPr>
        <w:pStyle w:val="Bulletlist"/>
        <w:numPr>
          <w:ilvl w:val="0"/>
          <w:numId w:val="29"/>
        </w:numPr>
        <w:spacing w:before="120" w:after="0"/>
        <w:contextualSpacing/>
        <w:rPr>
          <w:rFonts w:asciiTheme="minorHAnsi" w:hAnsiTheme="minorHAnsi" w:cstheme="minorHAnsi"/>
        </w:rPr>
      </w:pPr>
      <w:r w:rsidRPr="007E3F41">
        <w:rPr>
          <w:rFonts w:asciiTheme="minorHAnsi" w:hAnsiTheme="minorHAnsi" w:cstheme="minorHAnsi"/>
        </w:rPr>
        <w:t>The following list of CRFs and eCRFs for each subject: &lt;</w:t>
      </w:r>
      <w:r w:rsidRPr="007E3F41">
        <w:rPr>
          <w:rFonts w:asciiTheme="minorHAnsi" w:hAnsiTheme="minorHAnsi" w:cstheme="minorHAnsi"/>
          <w:i/>
        </w:rPr>
        <w:t>insert the names of forms/labs/logs that will be reviewed for each subject (i.e. HAMD-17, MADRS, CSSRS, PHQ9</w:t>
      </w:r>
      <w:r w:rsidRPr="007E3F41">
        <w:rPr>
          <w:rFonts w:asciiTheme="minorHAnsi" w:hAnsiTheme="minorHAnsi" w:cstheme="minorHAnsi"/>
        </w:rPr>
        <w:t xml:space="preserve">)&gt; </w:t>
      </w:r>
    </w:p>
    <w:p w14:paraId="6EF9A514" w14:textId="77777777" w:rsidR="00C660EC" w:rsidRPr="007E3F41" w:rsidRDefault="00C660EC" w:rsidP="00C660EC">
      <w:pPr>
        <w:pStyle w:val="CROMSText"/>
        <w:numPr>
          <w:ilvl w:val="2"/>
          <w:numId w:val="29"/>
        </w:numPr>
        <w:spacing w:after="0"/>
        <w:ind w:left="720"/>
        <w:contextualSpacing/>
        <w:rPr>
          <w:rFonts w:asciiTheme="minorHAnsi" w:hAnsiTheme="minorHAnsi" w:cstheme="minorHAnsi"/>
        </w:rPr>
      </w:pPr>
      <w:r w:rsidRPr="007E3F41">
        <w:rPr>
          <w:rFonts w:asciiTheme="minorHAnsi" w:hAnsiTheme="minorHAnsi" w:cstheme="minorHAnsi"/>
        </w:rPr>
        <w:t>Subject Final Disposition</w:t>
      </w:r>
    </w:p>
    <w:p w14:paraId="3EF77523" w14:textId="77777777" w:rsidR="00972D4C" w:rsidRPr="007E3F41" w:rsidRDefault="00BF5243" w:rsidP="00B307D8">
      <w:pPr>
        <w:pStyle w:val="Heading1"/>
        <w:rPr>
          <w:rFonts w:asciiTheme="minorHAnsi" w:hAnsiTheme="minorHAnsi" w:cstheme="minorHAnsi"/>
          <w:szCs w:val="22"/>
        </w:rPr>
      </w:pPr>
      <w:bookmarkStart w:id="54" w:name="_Toc468458037"/>
      <w:r w:rsidRPr="007E3F41">
        <w:rPr>
          <w:rFonts w:asciiTheme="minorHAnsi" w:hAnsiTheme="minorHAnsi" w:cstheme="minorHAnsi"/>
          <w:szCs w:val="22"/>
        </w:rPr>
        <w:t>PROTOCOL DEVIATIONS</w:t>
      </w:r>
      <w:bookmarkEnd w:id="54"/>
      <w:r w:rsidR="00B307D8" w:rsidRPr="007E3F41">
        <w:rPr>
          <w:rFonts w:asciiTheme="minorHAnsi" w:hAnsiTheme="minorHAnsi" w:cstheme="minorHAnsi"/>
          <w:szCs w:val="22"/>
        </w:rPr>
        <w:t xml:space="preserve"> </w:t>
      </w:r>
    </w:p>
    <w:p w14:paraId="365582C7" w14:textId="77777777" w:rsidR="00972D4C" w:rsidRPr="007E3F41" w:rsidRDefault="00972D4C" w:rsidP="00972D4C">
      <w:pPr>
        <w:pStyle w:val="Heading2"/>
        <w:rPr>
          <w:rFonts w:asciiTheme="minorHAnsi" w:hAnsiTheme="minorHAnsi" w:cstheme="minorHAnsi"/>
          <w:szCs w:val="22"/>
        </w:rPr>
      </w:pPr>
      <w:bookmarkStart w:id="55" w:name="_Toc468458038"/>
      <w:r w:rsidRPr="007E3F41">
        <w:rPr>
          <w:rFonts w:asciiTheme="minorHAnsi" w:hAnsiTheme="minorHAnsi" w:cstheme="minorHAnsi"/>
          <w:szCs w:val="22"/>
        </w:rPr>
        <w:t>Documenting Protocol Deviations</w:t>
      </w:r>
      <w:bookmarkEnd w:id="55"/>
      <w:r w:rsidRPr="007E3F41">
        <w:rPr>
          <w:rFonts w:asciiTheme="minorHAnsi" w:hAnsiTheme="minorHAnsi" w:cstheme="minorHAnsi"/>
          <w:szCs w:val="22"/>
        </w:rPr>
        <w:t xml:space="preserve"> </w:t>
      </w:r>
    </w:p>
    <w:p w14:paraId="0986D594" w14:textId="77777777" w:rsidR="00972D4C" w:rsidRPr="007E3F41" w:rsidRDefault="00972D4C" w:rsidP="00972D4C">
      <w:pPr>
        <w:pStyle w:val="CROMSText"/>
        <w:rPr>
          <w:rFonts w:asciiTheme="minorHAnsi" w:hAnsiTheme="minorHAnsi" w:cstheme="minorHAnsi"/>
        </w:rPr>
      </w:pPr>
      <w:r w:rsidRPr="007E3F41">
        <w:rPr>
          <w:rFonts w:asciiTheme="minorHAnsi" w:hAnsiTheme="minorHAnsi" w:cstheme="minorHAnsi"/>
        </w:rPr>
        <w:t>Protocol deviations identified during the Interim Monitoring Visit, and not having been previously reported, will be documented in the Monitoring Report. This trial utilizes &lt;</w:t>
      </w:r>
      <w:r w:rsidRPr="007E3F41">
        <w:rPr>
          <w:rFonts w:asciiTheme="minorHAnsi" w:hAnsiTheme="minorHAnsi" w:cstheme="minorHAnsi"/>
          <w:i/>
        </w:rPr>
        <w:t>an EDC system</w:t>
      </w:r>
      <w:r w:rsidRPr="007E3F41">
        <w:rPr>
          <w:rFonts w:asciiTheme="minorHAnsi" w:hAnsiTheme="minorHAnsi" w:cstheme="minorHAnsi"/>
        </w:rPr>
        <w:t>&gt; which will be used to report all protocol deviations to the Sponsor and &lt;</w:t>
      </w:r>
      <w:r w:rsidRPr="007E3F41">
        <w:rPr>
          <w:rFonts w:asciiTheme="minorHAnsi" w:hAnsiTheme="minorHAnsi" w:cstheme="minorHAnsi"/>
          <w:i/>
        </w:rPr>
        <w:t>other responsible parties</w:t>
      </w:r>
      <w:r w:rsidRPr="007E3F41">
        <w:rPr>
          <w:rFonts w:asciiTheme="minorHAnsi" w:hAnsiTheme="minorHAnsi" w:cstheme="minorHAnsi"/>
        </w:rPr>
        <w:t xml:space="preserve">&gt;. The Site </w:t>
      </w:r>
      <w:r w:rsidR="00395A51" w:rsidRPr="007E3F41">
        <w:rPr>
          <w:rFonts w:asciiTheme="minorHAnsi" w:hAnsiTheme="minorHAnsi" w:cstheme="minorHAnsi"/>
        </w:rPr>
        <w:t>PI</w:t>
      </w:r>
      <w:r w:rsidRPr="007E3F41">
        <w:rPr>
          <w:rFonts w:asciiTheme="minorHAnsi" w:hAnsiTheme="minorHAnsi" w:cstheme="minorHAnsi"/>
        </w:rPr>
        <w:t xml:space="preserve"> will not deviate from the protocol for any reason without prior written approval from the Sponsor and/or site IRB, except in</w:t>
      </w:r>
      <w:r w:rsidR="00331BB1" w:rsidRPr="007E3F41">
        <w:rPr>
          <w:rFonts w:asciiTheme="minorHAnsi" w:hAnsiTheme="minorHAnsi" w:cstheme="minorHAnsi"/>
        </w:rPr>
        <w:t xml:space="preserve"> cases of medical emergencies. </w:t>
      </w:r>
      <w:r w:rsidRPr="007E3F41">
        <w:rPr>
          <w:rFonts w:asciiTheme="minorHAnsi" w:hAnsiTheme="minorHAnsi" w:cstheme="minorHAnsi"/>
        </w:rPr>
        <w:t>The S</w:t>
      </w:r>
      <w:r w:rsidR="008D1A96" w:rsidRPr="007E3F41">
        <w:rPr>
          <w:rFonts w:asciiTheme="minorHAnsi" w:hAnsiTheme="minorHAnsi" w:cstheme="minorHAnsi"/>
        </w:rPr>
        <w:t>ite P</w:t>
      </w:r>
      <w:r w:rsidRPr="007E3F41">
        <w:rPr>
          <w:rFonts w:asciiTheme="minorHAnsi" w:hAnsiTheme="minorHAnsi" w:cstheme="minorHAnsi"/>
        </w:rPr>
        <w:t>I may deviate from the protocol without prior approval only when the change is necessary to eliminate an apparent immediate hazard to the subject.</w:t>
      </w:r>
    </w:p>
    <w:p w14:paraId="14BC349B" w14:textId="77777777" w:rsidR="00972D4C" w:rsidRPr="007E3F41" w:rsidRDefault="00972D4C" w:rsidP="00972D4C">
      <w:pPr>
        <w:pStyle w:val="CROMSText"/>
        <w:rPr>
          <w:rFonts w:asciiTheme="minorHAnsi" w:hAnsiTheme="minorHAnsi" w:cstheme="minorHAnsi"/>
        </w:rPr>
      </w:pPr>
      <w:r w:rsidRPr="007E3F41">
        <w:rPr>
          <w:rFonts w:asciiTheme="minorHAnsi" w:hAnsiTheme="minorHAnsi" w:cstheme="minorHAnsi"/>
        </w:rPr>
        <w:t>The Site Monitor will document any protocol deviation finding(s) in the appropriate visit report. The Site Monitor will also address them with site personnel and document the findings and discussion in the follow-up letter.</w:t>
      </w:r>
    </w:p>
    <w:p w14:paraId="133AEDBC" w14:textId="77777777" w:rsidR="00972D4C" w:rsidRPr="007E3F41" w:rsidRDefault="00972D4C" w:rsidP="00972D4C">
      <w:pPr>
        <w:pStyle w:val="CROMSText"/>
        <w:rPr>
          <w:rFonts w:asciiTheme="minorHAnsi" w:hAnsiTheme="minorHAnsi" w:cstheme="minorHAnsi"/>
        </w:rPr>
      </w:pPr>
      <w:r w:rsidRPr="007E3F41">
        <w:rPr>
          <w:rFonts w:asciiTheme="minorHAnsi" w:hAnsiTheme="minorHAnsi" w:cstheme="minorHAnsi"/>
        </w:rPr>
        <w:t>If the site reports a protocol deviation, the Site Monitor is to address the issue with the appropriate site personnel and document the information in the Monitoring Visit Report as appropriate. In the event that the Site Monitor cannot resolve the issue, the Site Monitor should contact &lt;</w:t>
      </w:r>
      <w:r w:rsidRPr="007E3F41">
        <w:rPr>
          <w:rFonts w:asciiTheme="minorHAnsi" w:hAnsiTheme="minorHAnsi" w:cstheme="minorHAnsi"/>
          <w:i/>
        </w:rPr>
        <w:t>who to contact</w:t>
      </w:r>
      <w:r w:rsidRPr="007E3F41">
        <w:rPr>
          <w:rFonts w:asciiTheme="minorHAnsi" w:hAnsiTheme="minorHAnsi" w:cstheme="minorHAnsi"/>
        </w:rPr>
        <w:t>&gt; to discus</w:t>
      </w:r>
      <w:r w:rsidR="00395A51" w:rsidRPr="007E3F41">
        <w:rPr>
          <w:rFonts w:asciiTheme="minorHAnsi" w:hAnsiTheme="minorHAnsi" w:cstheme="minorHAnsi"/>
        </w:rPr>
        <w:t xml:space="preserve">s how to address the </w:t>
      </w:r>
      <w:r w:rsidRPr="007E3F41">
        <w:rPr>
          <w:rFonts w:asciiTheme="minorHAnsi" w:hAnsiTheme="minorHAnsi" w:cstheme="minorHAnsi"/>
        </w:rPr>
        <w:t>deviations. The Site Monitor will ensure that the site has reported all protocol deviations to their IRB, according to the IRB's reporting requirements.</w:t>
      </w:r>
    </w:p>
    <w:p w14:paraId="56BF0D74" w14:textId="77777777" w:rsidR="00B307D8" w:rsidRPr="007E3F41" w:rsidRDefault="00972D4C" w:rsidP="00972D4C">
      <w:pPr>
        <w:pStyle w:val="Heading2"/>
        <w:rPr>
          <w:rFonts w:asciiTheme="minorHAnsi" w:hAnsiTheme="minorHAnsi" w:cstheme="minorHAnsi"/>
          <w:szCs w:val="22"/>
        </w:rPr>
      </w:pPr>
      <w:bookmarkStart w:id="56" w:name="_Toc468458039"/>
      <w:r w:rsidRPr="007E3F41">
        <w:rPr>
          <w:rFonts w:asciiTheme="minorHAnsi" w:hAnsiTheme="minorHAnsi" w:cstheme="minorHAnsi"/>
          <w:szCs w:val="22"/>
        </w:rPr>
        <w:t>Corrective and Preventative Actions (CAPA)</w:t>
      </w:r>
      <w:bookmarkEnd w:id="56"/>
    </w:p>
    <w:p w14:paraId="7A73F1E8" w14:textId="77777777" w:rsidR="00972D4C" w:rsidRPr="007E3F41" w:rsidRDefault="00972D4C" w:rsidP="00972D4C">
      <w:pPr>
        <w:pStyle w:val="CROMSText"/>
        <w:rPr>
          <w:rFonts w:asciiTheme="minorHAnsi" w:hAnsiTheme="minorHAnsi" w:cstheme="minorHAnsi"/>
        </w:rPr>
      </w:pPr>
      <w:r w:rsidRPr="007E3F41">
        <w:rPr>
          <w:rFonts w:asciiTheme="minorHAnsi" w:hAnsiTheme="minorHAnsi" w:cstheme="minorHAnsi"/>
        </w:rPr>
        <w:t>A CAPA plan may be required in the event of:</w:t>
      </w:r>
    </w:p>
    <w:p w14:paraId="4D143828" w14:textId="77777777" w:rsidR="00972D4C" w:rsidRPr="007E3F41" w:rsidRDefault="00972D4C" w:rsidP="0077615B">
      <w:pPr>
        <w:pStyle w:val="CROMSText"/>
        <w:numPr>
          <w:ilvl w:val="2"/>
          <w:numId w:val="30"/>
        </w:numPr>
        <w:ind w:left="720" w:hanging="360"/>
        <w:contextualSpacing/>
        <w:rPr>
          <w:rFonts w:asciiTheme="minorHAnsi" w:hAnsiTheme="minorHAnsi" w:cstheme="minorHAnsi"/>
        </w:rPr>
      </w:pPr>
      <w:r w:rsidRPr="007E3F41">
        <w:rPr>
          <w:rFonts w:asciiTheme="minorHAnsi" w:hAnsiTheme="minorHAnsi" w:cstheme="minorHAnsi"/>
        </w:rPr>
        <w:lastRenderedPageBreak/>
        <w:t>A major protocol deviation or trend in deviations discovered by the site, sponsor, monitor, or auditor</w:t>
      </w:r>
      <w:r w:rsidR="00395A51" w:rsidRPr="007E3F41">
        <w:rPr>
          <w:rFonts w:asciiTheme="minorHAnsi" w:hAnsiTheme="minorHAnsi" w:cstheme="minorHAnsi"/>
        </w:rPr>
        <w:t>.</w:t>
      </w:r>
    </w:p>
    <w:p w14:paraId="1BBB3F82" w14:textId="77777777" w:rsidR="00972D4C" w:rsidRPr="007E3F41" w:rsidRDefault="00972D4C" w:rsidP="0077615B">
      <w:pPr>
        <w:pStyle w:val="CROMSText"/>
        <w:numPr>
          <w:ilvl w:val="2"/>
          <w:numId w:val="30"/>
        </w:numPr>
        <w:ind w:left="720" w:hanging="360"/>
        <w:contextualSpacing/>
        <w:rPr>
          <w:rFonts w:asciiTheme="minorHAnsi" w:hAnsiTheme="minorHAnsi" w:cstheme="minorHAnsi"/>
        </w:rPr>
      </w:pPr>
      <w:r w:rsidRPr="007E3F41">
        <w:rPr>
          <w:rFonts w:asciiTheme="minorHAnsi" w:hAnsiTheme="minorHAnsi" w:cstheme="minorHAnsi"/>
        </w:rPr>
        <w:t>Subject complaints related to the research or site staff</w:t>
      </w:r>
      <w:r w:rsidR="00395A51" w:rsidRPr="007E3F41">
        <w:rPr>
          <w:rFonts w:asciiTheme="minorHAnsi" w:hAnsiTheme="minorHAnsi" w:cstheme="minorHAnsi"/>
        </w:rPr>
        <w:t>.</w:t>
      </w:r>
    </w:p>
    <w:p w14:paraId="7980240E" w14:textId="77777777" w:rsidR="00972D4C" w:rsidRPr="007E3F41" w:rsidRDefault="00972D4C" w:rsidP="0077615B">
      <w:pPr>
        <w:pStyle w:val="CROMSText"/>
        <w:numPr>
          <w:ilvl w:val="2"/>
          <w:numId w:val="30"/>
        </w:numPr>
        <w:ind w:left="720" w:hanging="360"/>
        <w:contextualSpacing/>
        <w:rPr>
          <w:rFonts w:asciiTheme="minorHAnsi" w:hAnsiTheme="minorHAnsi" w:cstheme="minorHAnsi"/>
        </w:rPr>
      </w:pPr>
      <w:r w:rsidRPr="007E3F41">
        <w:rPr>
          <w:rFonts w:asciiTheme="minorHAnsi" w:hAnsiTheme="minorHAnsi" w:cstheme="minorHAnsi"/>
        </w:rPr>
        <w:t>Monitor/auditor findings</w:t>
      </w:r>
      <w:r w:rsidR="00395A51" w:rsidRPr="007E3F41">
        <w:rPr>
          <w:rFonts w:asciiTheme="minorHAnsi" w:hAnsiTheme="minorHAnsi" w:cstheme="minorHAnsi"/>
        </w:rPr>
        <w:t>.</w:t>
      </w:r>
    </w:p>
    <w:p w14:paraId="43F43861" w14:textId="77777777" w:rsidR="00972D4C" w:rsidRPr="007E3F41" w:rsidRDefault="00972D4C" w:rsidP="0077615B">
      <w:pPr>
        <w:pStyle w:val="CROMSText"/>
        <w:numPr>
          <w:ilvl w:val="2"/>
          <w:numId w:val="30"/>
        </w:numPr>
        <w:ind w:left="720" w:hanging="360"/>
        <w:contextualSpacing/>
        <w:rPr>
          <w:rFonts w:asciiTheme="minorHAnsi" w:hAnsiTheme="minorHAnsi" w:cstheme="minorHAnsi"/>
        </w:rPr>
      </w:pPr>
      <w:r w:rsidRPr="007E3F41">
        <w:rPr>
          <w:rFonts w:asciiTheme="minorHAnsi" w:hAnsiTheme="minorHAnsi" w:cstheme="minorHAnsi"/>
        </w:rPr>
        <w:t>Operational problems identified on-site</w:t>
      </w:r>
      <w:r w:rsidR="00395A51" w:rsidRPr="007E3F41">
        <w:rPr>
          <w:rFonts w:asciiTheme="minorHAnsi" w:hAnsiTheme="minorHAnsi" w:cstheme="minorHAnsi"/>
        </w:rPr>
        <w:t>.</w:t>
      </w:r>
    </w:p>
    <w:p w14:paraId="0B23AE7E" w14:textId="77777777" w:rsidR="007E7651" w:rsidRPr="007E3F41" w:rsidRDefault="007E7651" w:rsidP="007E7651">
      <w:pPr>
        <w:pStyle w:val="CROMSText"/>
        <w:ind w:left="720"/>
        <w:contextualSpacing/>
        <w:rPr>
          <w:rFonts w:asciiTheme="minorHAnsi" w:hAnsiTheme="minorHAnsi" w:cstheme="minorHAnsi"/>
        </w:rPr>
      </w:pPr>
    </w:p>
    <w:p w14:paraId="72E9D5A9" w14:textId="77777777" w:rsidR="00972D4C" w:rsidRPr="007E3F41" w:rsidRDefault="00972D4C" w:rsidP="00972D4C">
      <w:pPr>
        <w:pStyle w:val="CROMSText"/>
        <w:rPr>
          <w:rFonts w:asciiTheme="minorHAnsi" w:hAnsiTheme="minorHAnsi" w:cstheme="minorHAnsi"/>
        </w:rPr>
      </w:pPr>
      <w:r w:rsidRPr="007E3F41">
        <w:rPr>
          <w:rFonts w:asciiTheme="minorHAnsi" w:hAnsiTheme="minorHAnsi" w:cstheme="minorHAnsi"/>
        </w:rPr>
        <w:t>The need for corrective actions related to non-compliance will be evaluated at the time of discovery of the non-compliance and is based upon the impact to the protection of clinical trial participants and regulatory requirements.</w:t>
      </w:r>
    </w:p>
    <w:p w14:paraId="0FB6B5F3" w14:textId="77777777" w:rsidR="00972D4C" w:rsidRPr="007E3F41" w:rsidRDefault="00972D4C" w:rsidP="00972D4C">
      <w:pPr>
        <w:pStyle w:val="CROMSText"/>
        <w:rPr>
          <w:rFonts w:asciiTheme="minorHAnsi" w:hAnsiTheme="minorHAnsi" w:cstheme="minorHAnsi"/>
        </w:rPr>
      </w:pPr>
      <w:r w:rsidRPr="007E3F41">
        <w:rPr>
          <w:rFonts w:asciiTheme="minorHAnsi" w:hAnsiTheme="minorHAnsi" w:cstheme="minorHAnsi"/>
        </w:rPr>
        <w:t>Preventive actions are not dependent on the occurrence of non-compliance and are initiated to eliminate potential causes of nonconformiti</w:t>
      </w:r>
      <w:r w:rsidR="0081417D" w:rsidRPr="007E3F41">
        <w:rPr>
          <w:rFonts w:asciiTheme="minorHAnsi" w:hAnsiTheme="minorHAnsi" w:cstheme="minorHAnsi"/>
        </w:rPr>
        <w:t xml:space="preserve">es, regulatory non-compliance, </w:t>
      </w:r>
      <w:r w:rsidRPr="007E3F41">
        <w:rPr>
          <w:rFonts w:asciiTheme="minorHAnsi" w:hAnsiTheme="minorHAnsi" w:cstheme="minorHAnsi"/>
        </w:rPr>
        <w:t>or potential participant quality of research care issues. Not</w:t>
      </w:r>
      <w:r w:rsidR="0081417D" w:rsidRPr="007E3F41">
        <w:rPr>
          <w:rFonts w:asciiTheme="minorHAnsi" w:hAnsiTheme="minorHAnsi" w:cstheme="minorHAnsi"/>
        </w:rPr>
        <w:t xml:space="preserve"> all non-compliance/deviations </w:t>
      </w:r>
      <w:r w:rsidRPr="007E3F41">
        <w:rPr>
          <w:rFonts w:asciiTheme="minorHAnsi" w:hAnsiTheme="minorHAnsi" w:cstheme="minorHAnsi"/>
        </w:rPr>
        <w:t>require CAPAs.</w:t>
      </w:r>
    </w:p>
    <w:p w14:paraId="6F6EE100" w14:textId="77777777" w:rsidR="00972D4C" w:rsidRPr="007E3F41" w:rsidRDefault="00972D4C" w:rsidP="00972D4C">
      <w:pPr>
        <w:pStyle w:val="CROMSText"/>
        <w:rPr>
          <w:rFonts w:asciiTheme="minorHAnsi" w:hAnsiTheme="minorHAnsi" w:cstheme="minorHAnsi"/>
        </w:rPr>
      </w:pPr>
      <w:r w:rsidRPr="007E3F41">
        <w:rPr>
          <w:rFonts w:asciiTheme="minorHAnsi" w:hAnsiTheme="minorHAnsi" w:cstheme="minorHAnsi"/>
        </w:rPr>
        <w:t>Monitor's Role:</w:t>
      </w:r>
    </w:p>
    <w:p w14:paraId="0BBA9FE9" w14:textId="77777777" w:rsidR="00972D4C" w:rsidRPr="007E3F41" w:rsidRDefault="00972D4C" w:rsidP="00972D4C">
      <w:pPr>
        <w:pStyle w:val="CROMSText"/>
        <w:rPr>
          <w:rFonts w:asciiTheme="minorHAnsi" w:hAnsiTheme="minorHAnsi" w:cstheme="minorHAnsi"/>
        </w:rPr>
      </w:pPr>
      <w:r w:rsidRPr="007E3F41">
        <w:rPr>
          <w:rFonts w:asciiTheme="minorHAnsi" w:hAnsiTheme="minorHAnsi" w:cstheme="minorHAnsi"/>
        </w:rPr>
        <w:t xml:space="preserve">If a monitor discovers an issue on-site that might warrant a CAPA, the monitor will note the specific concern in the visit follow-up report. If </w:t>
      </w:r>
      <w:r w:rsidR="0081417D" w:rsidRPr="007E3F41">
        <w:rPr>
          <w:rFonts w:asciiTheme="minorHAnsi" w:hAnsiTheme="minorHAnsi" w:cstheme="minorHAnsi"/>
          <w:i/>
        </w:rPr>
        <w:t xml:space="preserve">&lt;the </w:t>
      </w:r>
      <w:r w:rsidR="00395A51" w:rsidRPr="007E3F41">
        <w:rPr>
          <w:rFonts w:asciiTheme="minorHAnsi" w:hAnsiTheme="minorHAnsi" w:cstheme="minorHAnsi"/>
          <w:i/>
        </w:rPr>
        <w:t>S</w:t>
      </w:r>
      <w:r w:rsidR="0081417D" w:rsidRPr="007E3F41">
        <w:rPr>
          <w:rFonts w:asciiTheme="minorHAnsi" w:hAnsiTheme="minorHAnsi" w:cstheme="minorHAnsi"/>
          <w:i/>
        </w:rPr>
        <w:t>ponsor</w:t>
      </w:r>
      <w:r w:rsidR="0081417D" w:rsidRPr="007E3F41">
        <w:rPr>
          <w:rFonts w:asciiTheme="minorHAnsi" w:hAnsiTheme="minorHAnsi" w:cstheme="minorHAnsi"/>
        </w:rPr>
        <w:t>&gt;</w:t>
      </w:r>
      <w:r w:rsidRPr="007E3F41">
        <w:rPr>
          <w:rFonts w:asciiTheme="minorHAnsi" w:hAnsiTheme="minorHAnsi" w:cstheme="minorHAnsi"/>
        </w:rPr>
        <w:t xml:space="preserve"> agrees that a CAPA is required, </w:t>
      </w:r>
      <w:r w:rsidR="0081417D" w:rsidRPr="007E3F41">
        <w:rPr>
          <w:rFonts w:asciiTheme="minorHAnsi" w:hAnsiTheme="minorHAnsi" w:cstheme="minorHAnsi"/>
        </w:rPr>
        <w:t>&lt;</w:t>
      </w:r>
      <w:r w:rsidR="0081417D" w:rsidRPr="007E3F41">
        <w:rPr>
          <w:rFonts w:asciiTheme="minorHAnsi" w:hAnsiTheme="minorHAnsi" w:cstheme="minorHAnsi"/>
          <w:i/>
        </w:rPr>
        <w:t xml:space="preserve">the </w:t>
      </w:r>
      <w:r w:rsidR="00395A51" w:rsidRPr="007E3F41">
        <w:rPr>
          <w:rFonts w:asciiTheme="minorHAnsi" w:hAnsiTheme="minorHAnsi" w:cstheme="minorHAnsi"/>
          <w:i/>
        </w:rPr>
        <w:t>S</w:t>
      </w:r>
      <w:r w:rsidR="0081417D" w:rsidRPr="007E3F41">
        <w:rPr>
          <w:rFonts w:asciiTheme="minorHAnsi" w:hAnsiTheme="minorHAnsi" w:cstheme="minorHAnsi"/>
          <w:i/>
        </w:rPr>
        <w:t>ponsor</w:t>
      </w:r>
      <w:r w:rsidR="0081417D" w:rsidRPr="007E3F41">
        <w:rPr>
          <w:rFonts w:asciiTheme="minorHAnsi" w:hAnsiTheme="minorHAnsi" w:cstheme="minorHAnsi"/>
        </w:rPr>
        <w:t>&gt;</w:t>
      </w:r>
      <w:r w:rsidRPr="007E3F41">
        <w:rPr>
          <w:rFonts w:asciiTheme="minorHAnsi" w:hAnsiTheme="minorHAnsi" w:cstheme="minorHAnsi"/>
        </w:rPr>
        <w:t xml:space="preserve"> will </w:t>
      </w:r>
      <w:r w:rsidR="00395A51" w:rsidRPr="007E3F41">
        <w:rPr>
          <w:rFonts w:asciiTheme="minorHAnsi" w:hAnsiTheme="minorHAnsi" w:cstheme="minorHAnsi"/>
        </w:rPr>
        <w:t>work with Site PI</w:t>
      </w:r>
      <w:r w:rsidRPr="007E3F41">
        <w:rPr>
          <w:rFonts w:asciiTheme="minorHAnsi" w:hAnsiTheme="minorHAnsi" w:cstheme="minorHAnsi"/>
        </w:rPr>
        <w:t xml:space="preserve"> to write a formal CAPA Plan and specify the timeline for implementing the CAPA. At the next on-site visit, the monitor will check to make sure:</w:t>
      </w:r>
    </w:p>
    <w:p w14:paraId="11955822" w14:textId="77777777" w:rsidR="00972D4C" w:rsidRPr="007E3F41" w:rsidRDefault="00972D4C" w:rsidP="0077615B">
      <w:pPr>
        <w:pStyle w:val="CROMSText"/>
        <w:numPr>
          <w:ilvl w:val="2"/>
          <w:numId w:val="31"/>
        </w:numPr>
        <w:ind w:left="720"/>
        <w:contextualSpacing/>
        <w:rPr>
          <w:rFonts w:asciiTheme="minorHAnsi" w:hAnsiTheme="minorHAnsi" w:cstheme="minorHAnsi"/>
        </w:rPr>
      </w:pPr>
      <w:r w:rsidRPr="007E3F41">
        <w:rPr>
          <w:rFonts w:asciiTheme="minorHAnsi" w:hAnsiTheme="minorHAnsi" w:cstheme="minorHAnsi"/>
        </w:rPr>
        <w:t>The actions specified in the CAPA are being followed</w:t>
      </w:r>
      <w:r w:rsidR="00395A51" w:rsidRPr="007E3F41">
        <w:rPr>
          <w:rFonts w:asciiTheme="minorHAnsi" w:hAnsiTheme="minorHAnsi" w:cstheme="minorHAnsi"/>
        </w:rPr>
        <w:t>.</w:t>
      </w:r>
    </w:p>
    <w:p w14:paraId="2962C374" w14:textId="77777777" w:rsidR="00972D4C" w:rsidRPr="007E3F41" w:rsidRDefault="00972D4C" w:rsidP="0077615B">
      <w:pPr>
        <w:pStyle w:val="CROMSText"/>
        <w:numPr>
          <w:ilvl w:val="2"/>
          <w:numId w:val="31"/>
        </w:numPr>
        <w:ind w:left="720"/>
        <w:contextualSpacing/>
        <w:rPr>
          <w:rFonts w:asciiTheme="minorHAnsi" w:hAnsiTheme="minorHAnsi" w:cstheme="minorHAnsi"/>
        </w:rPr>
      </w:pPr>
      <w:r w:rsidRPr="007E3F41">
        <w:rPr>
          <w:rFonts w:asciiTheme="minorHAnsi" w:hAnsiTheme="minorHAnsi" w:cstheme="minorHAnsi"/>
        </w:rPr>
        <w:t xml:space="preserve">The CAPA document is filed in the </w:t>
      </w:r>
      <w:r w:rsidR="007F5E5A" w:rsidRPr="007E3F41">
        <w:rPr>
          <w:rFonts w:asciiTheme="minorHAnsi" w:hAnsiTheme="minorHAnsi" w:cstheme="minorHAnsi"/>
        </w:rPr>
        <w:t>Regulatory Binder</w:t>
      </w:r>
      <w:r w:rsidR="00395A51" w:rsidRPr="007E3F41">
        <w:rPr>
          <w:rFonts w:asciiTheme="minorHAnsi" w:hAnsiTheme="minorHAnsi" w:cstheme="minorHAnsi"/>
        </w:rPr>
        <w:t>.</w:t>
      </w:r>
    </w:p>
    <w:p w14:paraId="4CF10E55" w14:textId="0C73F89F" w:rsidR="00972D4C" w:rsidRPr="007E3F41" w:rsidRDefault="0081417D" w:rsidP="0077615B">
      <w:pPr>
        <w:pStyle w:val="CROMSText"/>
        <w:numPr>
          <w:ilvl w:val="2"/>
          <w:numId w:val="31"/>
        </w:numPr>
        <w:ind w:left="720"/>
        <w:contextualSpacing/>
        <w:rPr>
          <w:rFonts w:asciiTheme="minorHAnsi" w:hAnsiTheme="minorHAnsi" w:cstheme="minorHAnsi"/>
        </w:rPr>
      </w:pPr>
      <w:r w:rsidRPr="007E3F41">
        <w:rPr>
          <w:rFonts w:asciiTheme="minorHAnsi" w:hAnsiTheme="minorHAnsi" w:cstheme="minorHAnsi"/>
        </w:rPr>
        <w:t>I</w:t>
      </w:r>
      <w:r w:rsidR="00331BB1" w:rsidRPr="007E3F41">
        <w:rPr>
          <w:rFonts w:asciiTheme="minorHAnsi" w:hAnsiTheme="minorHAnsi" w:cstheme="minorHAnsi"/>
        </w:rPr>
        <w:t>RB-acknowledgement</w:t>
      </w:r>
      <w:r w:rsidR="00972D4C" w:rsidRPr="007E3F41">
        <w:rPr>
          <w:rFonts w:asciiTheme="minorHAnsi" w:hAnsiTheme="minorHAnsi" w:cstheme="minorHAnsi"/>
        </w:rPr>
        <w:t xml:space="preserve"> of the deviation and CAPA is filed in the </w:t>
      </w:r>
      <w:r w:rsidR="007F5E5A" w:rsidRPr="007E3F41">
        <w:rPr>
          <w:rFonts w:asciiTheme="minorHAnsi" w:hAnsiTheme="minorHAnsi" w:cstheme="minorHAnsi"/>
        </w:rPr>
        <w:t>Regulatory Binder</w:t>
      </w:r>
      <w:r w:rsidR="00972D4C" w:rsidRPr="007E3F41">
        <w:rPr>
          <w:rFonts w:asciiTheme="minorHAnsi" w:hAnsiTheme="minorHAnsi" w:cstheme="minorHAnsi"/>
        </w:rPr>
        <w:t xml:space="preserve"> </w:t>
      </w:r>
      <w:r w:rsidR="00972D4C" w:rsidRPr="007E3F41">
        <w:rPr>
          <w:rFonts w:asciiTheme="minorHAnsi" w:hAnsiTheme="minorHAnsi" w:cstheme="minorHAnsi"/>
          <w:i/>
        </w:rPr>
        <w:t>if applicable</w:t>
      </w:r>
      <w:r w:rsidR="00395A51" w:rsidRPr="007E3F41">
        <w:rPr>
          <w:rFonts w:asciiTheme="minorHAnsi" w:hAnsiTheme="minorHAnsi" w:cstheme="minorHAnsi"/>
        </w:rPr>
        <w:t>.</w:t>
      </w:r>
    </w:p>
    <w:p w14:paraId="56BFC0DF" w14:textId="53E6322A" w:rsidR="00972D4C" w:rsidRPr="007E3F41" w:rsidRDefault="00972D4C" w:rsidP="0077615B">
      <w:pPr>
        <w:pStyle w:val="CROMSText"/>
        <w:numPr>
          <w:ilvl w:val="2"/>
          <w:numId w:val="31"/>
        </w:numPr>
        <w:ind w:left="720"/>
        <w:contextualSpacing/>
        <w:rPr>
          <w:rFonts w:asciiTheme="minorHAnsi" w:hAnsiTheme="minorHAnsi" w:cstheme="minorHAnsi"/>
        </w:rPr>
      </w:pPr>
      <w:r w:rsidRPr="007E3F41">
        <w:rPr>
          <w:rFonts w:asciiTheme="minorHAnsi" w:hAnsiTheme="minorHAnsi" w:cstheme="minorHAnsi"/>
        </w:rPr>
        <w:t xml:space="preserve">Staff re-training resulting from the CAPA is documented in the </w:t>
      </w:r>
      <w:r w:rsidR="007F5E5A" w:rsidRPr="007E3F41">
        <w:rPr>
          <w:rFonts w:asciiTheme="minorHAnsi" w:hAnsiTheme="minorHAnsi" w:cstheme="minorHAnsi"/>
        </w:rPr>
        <w:t>Regulatory Binder</w:t>
      </w:r>
      <w:r w:rsidRPr="007E3F41">
        <w:rPr>
          <w:rFonts w:asciiTheme="minorHAnsi" w:hAnsiTheme="minorHAnsi" w:cstheme="minorHAnsi"/>
        </w:rPr>
        <w:t xml:space="preserve"> </w:t>
      </w:r>
      <w:r w:rsidRPr="007E3F41">
        <w:rPr>
          <w:rFonts w:asciiTheme="minorHAnsi" w:hAnsiTheme="minorHAnsi" w:cstheme="minorHAnsi"/>
          <w:i/>
        </w:rPr>
        <w:t>if applicable</w:t>
      </w:r>
      <w:r w:rsidR="00395A51" w:rsidRPr="007E3F41">
        <w:rPr>
          <w:rFonts w:asciiTheme="minorHAnsi" w:hAnsiTheme="minorHAnsi" w:cstheme="minorHAnsi"/>
        </w:rPr>
        <w:t>.</w:t>
      </w:r>
    </w:p>
    <w:p w14:paraId="15571DBB" w14:textId="77777777" w:rsidR="00972D4C" w:rsidRPr="007E3F41" w:rsidRDefault="00972D4C" w:rsidP="0077615B">
      <w:pPr>
        <w:pStyle w:val="CROMSText"/>
        <w:numPr>
          <w:ilvl w:val="2"/>
          <w:numId w:val="31"/>
        </w:numPr>
        <w:ind w:left="720"/>
        <w:contextualSpacing/>
        <w:rPr>
          <w:rFonts w:asciiTheme="minorHAnsi" w:hAnsiTheme="minorHAnsi" w:cstheme="minorHAnsi"/>
        </w:rPr>
      </w:pPr>
      <w:r w:rsidRPr="007E3F41">
        <w:rPr>
          <w:rFonts w:asciiTheme="minorHAnsi" w:hAnsiTheme="minorHAnsi" w:cstheme="minorHAnsi"/>
        </w:rPr>
        <w:t xml:space="preserve">Sponsor Correspondence pertaining to the CAPA is filed in the </w:t>
      </w:r>
      <w:r w:rsidR="007F5E5A" w:rsidRPr="007E3F41">
        <w:rPr>
          <w:rFonts w:asciiTheme="minorHAnsi" w:hAnsiTheme="minorHAnsi" w:cstheme="minorHAnsi"/>
        </w:rPr>
        <w:t>Regulatory Binder</w:t>
      </w:r>
      <w:r w:rsidR="00395A51" w:rsidRPr="007E3F41">
        <w:rPr>
          <w:rFonts w:asciiTheme="minorHAnsi" w:hAnsiTheme="minorHAnsi" w:cstheme="minorHAnsi"/>
        </w:rPr>
        <w:t>.</w:t>
      </w:r>
    </w:p>
    <w:p w14:paraId="4A1C45EE" w14:textId="77777777" w:rsidR="0081417D" w:rsidRPr="007E3F41" w:rsidRDefault="0081417D" w:rsidP="00972D4C">
      <w:pPr>
        <w:pStyle w:val="CROMSText"/>
        <w:rPr>
          <w:rFonts w:asciiTheme="minorHAnsi" w:hAnsiTheme="minorHAnsi" w:cstheme="minorHAnsi"/>
        </w:rPr>
      </w:pPr>
    </w:p>
    <w:p w14:paraId="39B3A1BD" w14:textId="77777777" w:rsidR="00972D4C" w:rsidRPr="007E3F41" w:rsidRDefault="00972D4C" w:rsidP="00972D4C">
      <w:pPr>
        <w:pStyle w:val="CROMSText"/>
        <w:rPr>
          <w:rFonts w:asciiTheme="minorHAnsi" w:hAnsiTheme="minorHAnsi" w:cstheme="minorHAnsi"/>
        </w:rPr>
      </w:pPr>
      <w:r w:rsidRPr="007E3F41">
        <w:rPr>
          <w:rFonts w:asciiTheme="minorHAnsi" w:hAnsiTheme="minorHAnsi" w:cstheme="minorHAnsi"/>
        </w:rPr>
        <w:t xml:space="preserve">These same documents will be reviewed for all </w:t>
      </w:r>
      <w:r w:rsidR="0081417D" w:rsidRPr="007E3F41">
        <w:rPr>
          <w:rFonts w:asciiTheme="minorHAnsi" w:hAnsiTheme="minorHAnsi" w:cstheme="minorHAnsi"/>
        </w:rPr>
        <w:t>non-monitor-initiated</w:t>
      </w:r>
      <w:r w:rsidRPr="007E3F41">
        <w:rPr>
          <w:rFonts w:asciiTheme="minorHAnsi" w:hAnsiTheme="minorHAnsi" w:cstheme="minorHAnsi"/>
        </w:rPr>
        <w:t xml:space="preserve"> CAPAs. Any </w:t>
      </w:r>
      <w:r w:rsidR="0081417D" w:rsidRPr="007E3F41">
        <w:rPr>
          <w:rFonts w:asciiTheme="minorHAnsi" w:hAnsiTheme="minorHAnsi" w:cstheme="minorHAnsi"/>
        </w:rPr>
        <w:t>non-</w:t>
      </w:r>
      <w:r w:rsidRPr="007E3F41">
        <w:rPr>
          <w:rFonts w:asciiTheme="minorHAnsi" w:hAnsiTheme="minorHAnsi" w:cstheme="minorHAnsi"/>
        </w:rPr>
        <w:t xml:space="preserve">compliance of CAPAs discovered by a monitor will be reported to the </w:t>
      </w:r>
      <w:r w:rsidR="0081417D" w:rsidRPr="007E3F41">
        <w:rPr>
          <w:rFonts w:asciiTheme="minorHAnsi" w:hAnsiTheme="minorHAnsi" w:cstheme="minorHAnsi"/>
        </w:rPr>
        <w:t>Sponsor</w:t>
      </w:r>
      <w:r w:rsidRPr="007E3F41">
        <w:rPr>
          <w:rFonts w:asciiTheme="minorHAnsi" w:hAnsiTheme="minorHAnsi" w:cstheme="minorHAnsi"/>
        </w:rPr>
        <w:t xml:space="preserve"> within 24 hours of awareness.</w:t>
      </w:r>
    </w:p>
    <w:p w14:paraId="3B50A72D" w14:textId="77777777" w:rsidR="00B307D8" w:rsidRPr="007E3F41" w:rsidRDefault="00BF5243" w:rsidP="00B307D8">
      <w:pPr>
        <w:pStyle w:val="Heading1"/>
        <w:rPr>
          <w:rFonts w:asciiTheme="minorHAnsi" w:hAnsiTheme="minorHAnsi" w:cstheme="minorHAnsi"/>
          <w:szCs w:val="22"/>
        </w:rPr>
      </w:pPr>
      <w:bookmarkStart w:id="57" w:name="_Toc468458040"/>
      <w:r w:rsidRPr="007E3F41">
        <w:rPr>
          <w:rFonts w:asciiTheme="minorHAnsi" w:hAnsiTheme="minorHAnsi" w:cstheme="minorHAnsi"/>
          <w:szCs w:val="22"/>
        </w:rPr>
        <w:t>SERIOUS ADVERSE EVENT (SAE) REPORTING</w:t>
      </w:r>
      <w:bookmarkEnd w:id="57"/>
    </w:p>
    <w:p w14:paraId="202A492F" w14:textId="77777777" w:rsidR="0081417D" w:rsidRPr="007E3F41" w:rsidRDefault="0081417D" w:rsidP="0081417D">
      <w:pPr>
        <w:pStyle w:val="CROMSText"/>
        <w:rPr>
          <w:rFonts w:asciiTheme="minorHAnsi" w:hAnsiTheme="minorHAnsi" w:cstheme="minorHAnsi"/>
        </w:rPr>
      </w:pPr>
      <w:r w:rsidRPr="007E3F41">
        <w:rPr>
          <w:rFonts w:asciiTheme="minorHAnsi" w:hAnsiTheme="minorHAnsi" w:cstheme="minorHAnsi"/>
        </w:rPr>
        <w:t>SAE</w:t>
      </w:r>
      <w:r w:rsidRPr="007E3F41">
        <w:rPr>
          <w:rFonts w:asciiTheme="minorHAnsi" w:hAnsiTheme="minorHAnsi" w:cstheme="minorHAnsi"/>
          <w:spacing w:val="4"/>
        </w:rPr>
        <w:t xml:space="preserve"> </w:t>
      </w:r>
      <w:r w:rsidRPr="007E3F41">
        <w:rPr>
          <w:rFonts w:asciiTheme="minorHAnsi" w:hAnsiTheme="minorHAnsi" w:cstheme="minorHAnsi"/>
        </w:rPr>
        <w:t>reporting</w:t>
      </w:r>
      <w:r w:rsidRPr="007E3F41">
        <w:rPr>
          <w:rFonts w:asciiTheme="minorHAnsi" w:hAnsiTheme="minorHAnsi" w:cstheme="minorHAnsi"/>
          <w:spacing w:val="22"/>
        </w:rPr>
        <w:t xml:space="preserve"> </w:t>
      </w:r>
      <w:r w:rsidRPr="007E3F41">
        <w:rPr>
          <w:rFonts w:asciiTheme="minorHAnsi" w:hAnsiTheme="minorHAnsi" w:cstheme="minorHAnsi"/>
        </w:rPr>
        <w:t>will</w:t>
      </w:r>
      <w:r w:rsidRPr="007E3F41">
        <w:rPr>
          <w:rFonts w:asciiTheme="minorHAnsi" w:hAnsiTheme="minorHAnsi" w:cstheme="minorHAnsi"/>
          <w:spacing w:val="26"/>
        </w:rPr>
        <w:t xml:space="preserve"> </w:t>
      </w:r>
      <w:r w:rsidRPr="007E3F41">
        <w:rPr>
          <w:rFonts w:asciiTheme="minorHAnsi" w:hAnsiTheme="minorHAnsi" w:cstheme="minorHAnsi"/>
        </w:rPr>
        <w:t>be</w:t>
      </w:r>
      <w:r w:rsidRPr="007E3F41">
        <w:rPr>
          <w:rFonts w:asciiTheme="minorHAnsi" w:hAnsiTheme="minorHAnsi" w:cstheme="minorHAnsi"/>
          <w:spacing w:val="21"/>
        </w:rPr>
        <w:t xml:space="preserve"> </w:t>
      </w:r>
      <w:r w:rsidRPr="007E3F41">
        <w:rPr>
          <w:rFonts w:asciiTheme="minorHAnsi" w:hAnsiTheme="minorHAnsi" w:cstheme="minorHAnsi"/>
        </w:rPr>
        <w:t>conducted</w:t>
      </w:r>
      <w:r w:rsidRPr="007E3F41">
        <w:rPr>
          <w:rFonts w:asciiTheme="minorHAnsi" w:hAnsiTheme="minorHAnsi" w:cstheme="minorHAnsi"/>
          <w:spacing w:val="34"/>
        </w:rPr>
        <w:t xml:space="preserve"> </w:t>
      </w:r>
      <w:r w:rsidRPr="007E3F41">
        <w:rPr>
          <w:rFonts w:asciiTheme="minorHAnsi" w:hAnsiTheme="minorHAnsi" w:cstheme="minorHAnsi"/>
        </w:rPr>
        <w:t>as</w:t>
      </w:r>
      <w:r w:rsidRPr="007E3F41">
        <w:rPr>
          <w:rFonts w:asciiTheme="minorHAnsi" w:hAnsiTheme="minorHAnsi" w:cstheme="minorHAnsi"/>
          <w:spacing w:val="15"/>
        </w:rPr>
        <w:t xml:space="preserve"> </w:t>
      </w:r>
      <w:r w:rsidRPr="007E3F41">
        <w:rPr>
          <w:rFonts w:asciiTheme="minorHAnsi" w:hAnsiTheme="minorHAnsi" w:cstheme="minorHAnsi"/>
        </w:rPr>
        <w:t>outlined</w:t>
      </w:r>
      <w:r w:rsidRPr="007E3F41">
        <w:rPr>
          <w:rFonts w:asciiTheme="minorHAnsi" w:hAnsiTheme="minorHAnsi" w:cstheme="minorHAnsi"/>
          <w:spacing w:val="21"/>
        </w:rPr>
        <w:t xml:space="preserve"> </w:t>
      </w:r>
      <w:r w:rsidRPr="007E3F41">
        <w:rPr>
          <w:rFonts w:asciiTheme="minorHAnsi" w:hAnsiTheme="minorHAnsi" w:cstheme="minorHAnsi"/>
        </w:rPr>
        <w:t>in</w:t>
      </w:r>
      <w:r w:rsidRPr="007E3F41">
        <w:rPr>
          <w:rFonts w:asciiTheme="minorHAnsi" w:hAnsiTheme="minorHAnsi" w:cstheme="minorHAnsi"/>
          <w:spacing w:val="7"/>
        </w:rPr>
        <w:t xml:space="preserve"> </w:t>
      </w:r>
      <w:r w:rsidRPr="007E3F41">
        <w:rPr>
          <w:rFonts w:asciiTheme="minorHAnsi" w:hAnsiTheme="minorHAnsi" w:cstheme="minorHAnsi"/>
        </w:rPr>
        <w:t>the</w:t>
      </w:r>
      <w:r w:rsidRPr="007E3F41">
        <w:rPr>
          <w:rFonts w:asciiTheme="minorHAnsi" w:hAnsiTheme="minorHAnsi" w:cstheme="minorHAnsi"/>
          <w:spacing w:val="13"/>
        </w:rPr>
        <w:t xml:space="preserve"> </w:t>
      </w:r>
      <w:r w:rsidRPr="007E3F41">
        <w:rPr>
          <w:rFonts w:asciiTheme="minorHAnsi" w:hAnsiTheme="minorHAnsi" w:cstheme="minorHAnsi"/>
        </w:rPr>
        <w:t>study</w:t>
      </w:r>
      <w:r w:rsidRPr="007E3F41">
        <w:rPr>
          <w:rFonts w:asciiTheme="minorHAnsi" w:hAnsiTheme="minorHAnsi" w:cstheme="minorHAnsi"/>
          <w:spacing w:val="19"/>
        </w:rPr>
        <w:t xml:space="preserve"> </w:t>
      </w:r>
      <w:r w:rsidRPr="007E3F41">
        <w:rPr>
          <w:rFonts w:asciiTheme="minorHAnsi" w:hAnsiTheme="minorHAnsi" w:cstheme="minorHAnsi"/>
        </w:rPr>
        <w:t>protocol. SAEs must be reported &lt;</w:t>
      </w:r>
      <w:r w:rsidRPr="007E3F41">
        <w:rPr>
          <w:rFonts w:asciiTheme="minorHAnsi" w:hAnsiTheme="minorHAnsi" w:cstheme="minorHAnsi"/>
          <w:i/>
        </w:rPr>
        <w:t>immediately (within 24 hours of discovery) to the Sponsor</w:t>
      </w:r>
      <w:r w:rsidRPr="007E3F41">
        <w:rPr>
          <w:rFonts w:asciiTheme="minorHAnsi" w:hAnsiTheme="minorHAnsi" w:cstheme="minorHAnsi"/>
        </w:rPr>
        <w:t xml:space="preserve">&gt;. SAE source document templates should be </w:t>
      </w:r>
      <w:proofErr w:type="gramStart"/>
      <w:r w:rsidRPr="007E3F41">
        <w:rPr>
          <w:rFonts w:asciiTheme="minorHAnsi" w:hAnsiTheme="minorHAnsi" w:cstheme="minorHAnsi"/>
        </w:rPr>
        <w:t>completed</w:t>
      </w:r>
      <w:proofErr w:type="gramEnd"/>
      <w:r w:rsidRPr="007E3F41">
        <w:rPr>
          <w:rFonts w:asciiTheme="minorHAnsi" w:hAnsiTheme="minorHAnsi" w:cstheme="minorHAnsi"/>
        </w:rPr>
        <w:t xml:space="preserve"> and the event entered into the EDC system. The Site Monitor will ensure that site personnel have entered information regarding SAEs into the EDC. The Site Monitor will review all SAE source </w:t>
      </w:r>
      <w:r w:rsidRPr="007E3F41">
        <w:rPr>
          <w:rFonts w:asciiTheme="minorHAnsi" w:hAnsiTheme="minorHAnsi" w:cstheme="minorHAnsi"/>
        </w:rPr>
        <w:lastRenderedPageBreak/>
        <w:t>documentation to ensure that SAE information entered onto the SAE reporting form and eCRF is complete, accurate and consistent.</w:t>
      </w:r>
    </w:p>
    <w:p w14:paraId="11464FC4" w14:textId="77777777" w:rsidR="0081417D" w:rsidRPr="007E3F41" w:rsidRDefault="0081417D" w:rsidP="0081417D">
      <w:pPr>
        <w:pStyle w:val="CROMSText"/>
        <w:rPr>
          <w:rFonts w:asciiTheme="minorHAnsi" w:hAnsiTheme="minorHAnsi" w:cstheme="minorHAnsi"/>
        </w:rPr>
      </w:pPr>
      <w:r w:rsidRPr="007E3F41">
        <w:rPr>
          <w:rFonts w:asciiTheme="minorHAnsi" w:hAnsiTheme="minorHAnsi" w:cstheme="minorHAnsi"/>
        </w:rPr>
        <w:t>Investigators will be instructed to report all SAEs to their respective IRBs in accordance with their IRB policies and institutional requirements, FDA regulations and ICH GCP Guidelines.</w:t>
      </w:r>
    </w:p>
    <w:p w14:paraId="516ED4D0" w14:textId="77777777" w:rsidR="0081417D" w:rsidRPr="007E3F41" w:rsidRDefault="0081417D" w:rsidP="0081417D">
      <w:pPr>
        <w:pStyle w:val="CROMSText"/>
        <w:rPr>
          <w:rFonts w:asciiTheme="minorHAnsi" w:hAnsiTheme="minorHAnsi" w:cstheme="minorHAnsi"/>
        </w:rPr>
      </w:pPr>
      <w:r w:rsidRPr="007E3F41">
        <w:rPr>
          <w:rFonts w:asciiTheme="minorHAnsi" w:hAnsiTheme="minorHAnsi" w:cstheme="minorHAnsi"/>
        </w:rPr>
        <w:t>Upon notification or identification of SAEs during IMVs, the Site Monitor will document in the final report and ensure the site reports the SAE to the Sponsor as required per protocol.</w:t>
      </w:r>
    </w:p>
    <w:p w14:paraId="23E71BC3" w14:textId="77777777" w:rsidR="008E538B" w:rsidRPr="007E3F41" w:rsidRDefault="00BF5243" w:rsidP="008E538B">
      <w:pPr>
        <w:pStyle w:val="Heading1"/>
        <w:rPr>
          <w:rFonts w:asciiTheme="minorHAnsi" w:hAnsiTheme="minorHAnsi" w:cstheme="minorHAnsi"/>
          <w:szCs w:val="22"/>
        </w:rPr>
      </w:pPr>
      <w:bookmarkStart w:id="58" w:name="_Toc468458041"/>
      <w:r w:rsidRPr="007E3F41">
        <w:rPr>
          <w:rFonts w:asciiTheme="minorHAnsi" w:hAnsiTheme="minorHAnsi" w:cstheme="minorHAnsi"/>
          <w:szCs w:val="22"/>
        </w:rPr>
        <w:t>REPORT WRITING</w:t>
      </w:r>
      <w:bookmarkEnd w:id="58"/>
      <w:r w:rsidR="008E538B" w:rsidRPr="007E3F41">
        <w:rPr>
          <w:rFonts w:asciiTheme="minorHAnsi" w:hAnsiTheme="minorHAnsi" w:cstheme="minorHAnsi"/>
          <w:szCs w:val="22"/>
        </w:rPr>
        <w:t xml:space="preserve"> </w:t>
      </w:r>
    </w:p>
    <w:p w14:paraId="7420C667" w14:textId="77777777" w:rsidR="008E538B" w:rsidRPr="007E3F41" w:rsidRDefault="008E538B" w:rsidP="008E538B">
      <w:pPr>
        <w:pStyle w:val="CROMSText"/>
        <w:rPr>
          <w:rFonts w:asciiTheme="minorHAnsi" w:hAnsiTheme="minorHAnsi" w:cstheme="minorHAnsi"/>
        </w:rPr>
      </w:pPr>
      <w:r w:rsidRPr="007E3F41">
        <w:rPr>
          <w:rFonts w:asciiTheme="minorHAnsi" w:hAnsiTheme="minorHAnsi" w:cstheme="minorHAnsi"/>
        </w:rPr>
        <w:t xml:space="preserve">For each site visit, the Site Monitor will document all findings, including protocol deviation issues and action taken to correct deficiencies in a written report using the appropriate standard </w:t>
      </w:r>
      <w:r w:rsidR="000F182C" w:rsidRPr="007E3F41">
        <w:rPr>
          <w:rFonts w:asciiTheme="minorHAnsi" w:hAnsiTheme="minorHAnsi" w:cstheme="minorHAnsi"/>
        </w:rPr>
        <w:t>report</w:t>
      </w:r>
      <w:r w:rsidRPr="007E3F41">
        <w:rPr>
          <w:rFonts w:asciiTheme="minorHAnsi" w:hAnsiTheme="minorHAnsi" w:cstheme="minorHAnsi"/>
        </w:rPr>
        <w:t xml:space="preserve"> template.</w:t>
      </w:r>
    </w:p>
    <w:p w14:paraId="286850F6" w14:textId="1FDFB52A" w:rsidR="008E538B" w:rsidRPr="007E3F41" w:rsidRDefault="008E538B" w:rsidP="008E538B">
      <w:pPr>
        <w:pStyle w:val="CROMSText"/>
        <w:ind w:left="720" w:hanging="360"/>
        <w:rPr>
          <w:rFonts w:asciiTheme="minorHAnsi" w:hAnsiTheme="minorHAnsi" w:cstheme="minorHAnsi"/>
        </w:rPr>
      </w:pPr>
      <w:r w:rsidRPr="007E3F41">
        <w:rPr>
          <w:rFonts w:asciiTheme="minorHAnsi" w:hAnsiTheme="minorHAnsi" w:cstheme="minorHAnsi"/>
        </w:rPr>
        <w:t>•</w:t>
      </w:r>
      <w:r w:rsidRPr="007E3F41">
        <w:rPr>
          <w:rFonts w:asciiTheme="minorHAnsi" w:hAnsiTheme="minorHAnsi" w:cstheme="minorHAnsi"/>
        </w:rPr>
        <w:tab/>
        <w:t>The Site Monitor documents the visit activities in the SIVR, IMVR or COVR</w:t>
      </w:r>
      <w:r w:rsidR="008B30D9" w:rsidRPr="007E3F41">
        <w:rPr>
          <w:rFonts w:asciiTheme="minorHAnsi" w:hAnsiTheme="minorHAnsi" w:cstheme="minorHAnsi"/>
        </w:rPr>
        <w:t>.</w:t>
      </w:r>
    </w:p>
    <w:p w14:paraId="44F6A471" w14:textId="443B97D1" w:rsidR="008E538B" w:rsidRPr="007E3F41" w:rsidRDefault="008E538B" w:rsidP="008E538B">
      <w:pPr>
        <w:pStyle w:val="CROMSText"/>
        <w:ind w:left="720" w:hanging="360"/>
        <w:rPr>
          <w:rFonts w:asciiTheme="minorHAnsi" w:hAnsiTheme="minorHAnsi" w:cstheme="minorHAnsi"/>
        </w:rPr>
      </w:pPr>
      <w:r w:rsidRPr="007E3F41">
        <w:rPr>
          <w:rFonts w:asciiTheme="minorHAnsi" w:hAnsiTheme="minorHAnsi" w:cstheme="minorHAnsi"/>
        </w:rPr>
        <w:t>•</w:t>
      </w:r>
      <w:r w:rsidRPr="007E3F41">
        <w:rPr>
          <w:rFonts w:asciiTheme="minorHAnsi" w:hAnsiTheme="minorHAnsi" w:cstheme="minorHAnsi"/>
        </w:rPr>
        <w:tab/>
        <w:t>The Site Monitor submits a draft report by email to the &lt;</w:t>
      </w:r>
      <w:r w:rsidR="000F7BAA" w:rsidRPr="007E3F41">
        <w:rPr>
          <w:rFonts w:asciiTheme="minorHAnsi" w:hAnsiTheme="minorHAnsi" w:cstheme="minorHAnsi"/>
          <w:i/>
        </w:rPr>
        <w:t>NIMH Program or Contract Official</w:t>
      </w:r>
      <w:r w:rsidRPr="007E3F41">
        <w:rPr>
          <w:rFonts w:asciiTheme="minorHAnsi" w:hAnsiTheme="minorHAnsi" w:cstheme="minorHAnsi"/>
        </w:rPr>
        <w:t xml:space="preserve">&gt; within </w:t>
      </w:r>
      <w:r w:rsidR="00C660EC" w:rsidRPr="007E3F41">
        <w:rPr>
          <w:rFonts w:asciiTheme="minorHAnsi" w:hAnsiTheme="minorHAnsi" w:cstheme="minorHAnsi"/>
        </w:rPr>
        <w:t>&lt;</w:t>
      </w:r>
      <w:r w:rsidR="00C660EC" w:rsidRPr="007E3F41">
        <w:rPr>
          <w:rFonts w:asciiTheme="minorHAnsi" w:hAnsiTheme="minorHAnsi" w:cstheme="minorHAnsi"/>
          <w:i/>
        </w:rPr>
        <w:t>X</w:t>
      </w:r>
      <w:r w:rsidR="00C660EC" w:rsidRPr="007E3F41">
        <w:rPr>
          <w:rFonts w:asciiTheme="minorHAnsi" w:hAnsiTheme="minorHAnsi" w:cstheme="minorHAnsi"/>
        </w:rPr>
        <w:t>&gt;</w:t>
      </w:r>
      <w:r w:rsidRPr="007E3F41">
        <w:rPr>
          <w:rFonts w:asciiTheme="minorHAnsi" w:hAnsiTheme="minorHAnsi" w:cstheme="minorHAnsi"/>
        </w:rPr>
        <w:t>business days</w:t>
      </w:r>
      <w:r w:rsidR="00331BB1" w:rsidRPr="007E3F41">
        <w:rPr>
          <w:rFonts w:asciiTheme="minorHAnsi" w:hAnsiTheme="minorHAnsi" w:cstheme="minorHAnsi"/>
        </w:rPr>
        <w:t xml:space="preserve"> of the last day of the visit. </w:t>
      </w:r>
      <w:r w:rsidRPr="007E3F41">
        <w:rPr>
          <w:rFonts w:asciiTheme="minorHAnsi" w:hAnsiTheme="minorHAnsi" w:cstheme="minorHAnsi"/>
        </w:rPr>
        <w:t xml:space="preserve">All pending action items will be included in the monitoring letter and </w:t>
      </w:r>
      <w:proofErr w:type="gramStart"/>
      <w:r w:rsidRPr="007E3F41">
        <w:rPr>
          <w:rFonts w:asciiTheme="minorHAnsi" w:hAnsiTheme="minorHAnsi" w:cstheme="minorHAnsi"/>
        </w:rPr>
        <w:t>report, and</w:t>
      </w:r>
      <w:proofErr w:type="gramEnd"/>
      <w:r w:rsidRPr="007E3F41">
        <w:rPr>
          <w:rFonts w:asciiTheme="minorHAnsi" w:hAnsiTheme="minorHAnsi" w:cstheme="minorHAnsi"/>
        </w:rPr>
        <w:t xml:space="preserve"> will be reviewed on the due date specified in the report (electronically) and at the next monitoring visit (on-site).</w:t>
      </w:r>
    </w:p>
    <w:p w14:paraId="450F49EF" w14:textId="60300523" w:rsidR="008E538B" w:rsidRPr="007E3F41" w:rsidRDefault="008E538B" w:rsidP="008E538B">
      <w:pPr>
        <w:pStyle w:val="CROMSText"/>
        <w:ind w:left="720" w:hanging="360"/>
        <w:rPr>
          <w:rFonts w:asciiTheme="minorHAnsi" w:hAnsiTheme="minorHAnsi" w:cstheme="minorHAnsi"/>
        </w:rPr>
      </w:pPr>
      <w:r w:rsidRPr="007E3F41">
        <w:rPr>
          <w:rFonts w:asciiTheme="minorHAnsi" w:hAnsiTheme="minorHAnsi" w:cstheme="minorHAnsi"/>
        </w:rPr>
        <w:t>•</w:t>
      </w:r>
      <w:r w:rsidRPr="007E3F41">
        <w:rPr>
          <w:rFonts w:asciiTheme="minorHAnsi" w:hAnsiTheme="minorHAnsi" w:cstheme="minorHAnsi"/>
        </w:rPr>
        <w:tab/>
        <w:t xml:space="preserve">The Site Monitor makes any revisions/edits, suggested during the </w:t>
      </w:r>
      <w:r w:rsidR="000F7BAA" w:rsidRPr="007E3F41">
        <w:rPr>
          <w:rFonts w:asciiTheme="minorHAnsi" w:hAnsiTheme="minorHAnsi" w:cstheme="minorHAnsi"/>
        </w:rPr>
        <w:t>&lt;</w:t>
      </w:r>
      <w:r w:rsidR="000F7BAA" w:rsidRPr="007E3F41">
        <w:rPr>
          <w:rFonts w:asciiTheme="minorHAnsi" w:hAnsiTheme="minorHAnsi" w:cstheme="minorHAnsi"/>
          <w:i/>
        </w:rPr>
        <w:t>NIMH Program or Contract Official</w:t>
      </w:r>
      <w:r w:rsidR="000F7BAA" w:rsidRPr="007E3F41">
        <w:rPr>
          <w:rFonts w:asciiTheme="minorHAnsi" w:hAnsiTheme="minorHAnsi" w:cstheme="minorHAnsi"/>
        </w:rPr>
        <w:t>&gt;</w:t>
      </w:r>
      <w:r w:rsidRPr="007E3F41">
        <w:rPr>
          <w:rFonts w:asciiTheme="minorHAnsi" w:hAnsiTheme="minorHAnsi" w:cstheme="minorHAnsi"/>
        </w:rPr>
        <w:t xml:space="preserve"> review, signs and dates the final report. The original document is forwarded to the &lt;</w:t>
      </w:r>
      <w:r w:rsidR="00D25AAE" w:rsidRPr="007E3F41">
        <w:rPr>
          <w:rFonts w:asciiTheme="minorHAnsi" w:hAnsiTheme="minorHAnsi" w:cstheme="minorHAnsi"/>
          <w:i/>
        </w:rPr>
        <w:t>Site PI and Study Sponsor</w:t>
      </w:r>
      <w:r w:rsidRPr="007E3F41">
        <w:rPr>
          <w:rFonts w:asciiTheme="minorHAnsi" w:hAnsiTheme="minorHAnsi" w:cstheme="minorHAnsi"/>
        </w:rPr>
        <w:t>&gt;. The &lt;</w:t>
      </w:r>
      <w:r w:rsidR="00D25AAE" w:rsidRPr="007E3F41">
        <w:rPr>
          <w:rFonts w:asciiTheme="minorHAnsi" w:hAnsiTheme="minorHAnsi" w:cstheme="minorHAnsi"/>
          <w:i/>
        </w:rPr>
        <w:t>Site PI</w:t>
      </w:r>
      <w:r w:rsidRPr="007E3F41">
        <w:rPr>
          <w:rFonts w:asciiTheme="minorHAnsi" w:hAnsiTheme="minorHAnsi" w:cstheme="minorHAnsi"/>
        </w:rPr>
        <w:t xml:space="preserve">&gt; then signs and dates the final report within </w:t>
      </w:r>
      <w:r w:rsidR="00C660EC" w:rsidRPr="007E3F41">
        <w:rPr>
          <w:rFonts w:asciiTheme="minorHAnsi" w:hAnsiTheme="minorHAnsi" w:cstheme="minorHAnsi"/>
        </w:rPr>
        <w:t>&lt;</w:t>
      </w:r>
      <w:r w:rsidR="00C660EC" w:rsidRPr="007E3F41">
        <w:rPr>
          <w:rFonts w:asciiTheme="minorHAnsi" w:hAnsiTheme="minorHAnsi" w:cstheme="minorHAnsi"/>
          <w:i/>
        </w:rPr>
        <w:t>X</w:t>
      </w:r>
      <w:r w:rsidR="00C660EC" w:rsidRPr="007E3F41">
        <w:rPr>
          <w:rFonts w:asciiTheme="minorHAnsi" w:hAnsiTheme="minorHAnsi" w:cstheme="minorHAnsi"/>
        </w:rPr>
        <w:t>&gt;</w:t>
      </w:r>
      <w:r w:rsidR="00D25AAE" w:rsidRPr="007E3F41">
        <w:rPr>
          <w:rFonts w:asciiTheme="minorHAnsi" w:hAnsiTheme="minorHAnsi" w:cstheme="minorHAnsi"/>
        </w:rPr>
        <w:t>days of receipt of the report</w:t>
      </w:r>
      <w:r w:rsidRPr="007E3F41">
        <w:rPr>
          <w:rFonts w:asciiTheme="minorHAnsi" w:hAnsiTheme="minorHAnsi" w:cstheme="minorHAnsi"/>
        </w:rPr>
        <w:t>.</w:t>
      </w:r>
    </w:p>
    <w:p w14:paraId="76942937" w14:textId="77777777" w:rsidR="008E538B" w:rsidRPr="007E3F41" w:rsidRDefault="008E538B" w:rsidP="008E538B">
      <w:pPr>
        <w:pStyle w:val="CROMSText"/>
        <w:ind w:left="720" w:hanging="360"/>
        <w:rPr>
          <w:rFonts w:asciiTheme="minorHAnsi" w:hAnsiTheme="minorHAnsi" w:cstheme="minorHAnsi"/>
        </w:rPr>
      </w:pPr>
      <w:r w:rsidRPr="007E3F41">
        <w:rPr>
          <w:rFonts w:asciiTheme="minorHAnsi" w:hAnsiTheme="minorHAnsi" w:cstheme="minorHAnsi"/>
        </w:rPr>
        <w:t>•</w:t>
      </w:r>
      <w:r w:rsidRPr="007E3F41">
        <w:rPr>
          <w:rFonts w:asciiTheme="minorHAnsi" w:hAnsiTheme="minorHAnsi" w:cstheme="minorHAnsi"/>
        </w:rPr>
        <w:tab/>
        <w:t>The &lt;</w:t>
      </w:r>
      <w:r w:rsidR="00D25AAE" w:rsidRPr="007E3F41">
        <w:rPr>
          <w:rFonts w:asciiTheme="minorHAnsi" w:hAnsiTheme="minorHAnsi" w:cstheme="minorHAnsi"/>
          <w:i/>
        </w:rPr>
        <w:t>Study Sponsor</w:t>
      </w:r>
      <w:r w:rsidRPr="007E3F41">
        <w:rPr>
          <w:rFonts w:asciiTheme="minorHAnsi" w:hAnsiTheme="minorHAnsi" w:cstheme="minorHAnsi"/>
          <w:i/>
        </w:rPr>
        <w:t>&gt;</w:t>
      </w:r>
      <w:r w:rsidRPr="007E3F41">
        <w:rPr>
          <w:rFonts w:asciiTheme="minorHAnsi" w:hAnsiTheme="minorHAnsi" w:cstheme="minorHAnsi"/>
        </w:rPr>
        <w:t xml:space="preserve"> will distribute the final report and follow up letter, containing signatures, to all applicable Sponsor designees, as appropriate.</w:t>
      </w:r>
    </w:p>
    <w:p w14:paraId="2CFE298E" w14:textId="06C1809D" w:rsidR="008E538B" w:rsidRPr="007E3F41" w:rsidRDefault="008E538B" w:rsidP="008E538B">
      <w:pPr>
        <w:pStyle w:val="CROMSText"/>
        <w:ind w:left="720" w:hanging="360"/>
        <w:rPr>
          <w:rFonts w:asciiTheme="minorHAnsi" w:hAnsiTheme="minorHAnsi" w:cstheme="minorHAnsi"/>
        </w:rPr>
      </w:pPr>
      <w:r w:rsidRPr="007E3F41">
        <w:rPr>
          <w:rFonts w:asciiTheme="minorHAnsi" w:hAnsiTheme="minorHAnsi" w:cstheme="minorHAnsi"/>
        </w:rPr>
        <w:t>•</w:t>
      </w:r>
      <w:r w:rsidRPr="007E3F41">
        <w:rPr>
          <w:rFonts w:asciiTheme="minorHAnsi" w:hAnsiTheme="minorHAnsi" w:cstheme="minorHAnsi"/>
        </w:rPr>
        <w:tab/>
        <w:t>Once the report is approved and finalized, the Site Monitor sends the following to the S</w:t>
      </w:r>
      <w:r w:rsidR="008D1A96" w:rsidRPr="007E3F41">
        <w:rPr>
          <w:rFonts w:asciiTheme="minorHAnsi" w:hAnsiTheme="minorHAnsi" w:cstheme="minorHAnsi"/>
        </w:rPr>
        <w:t>ite P</w:t>
      </w:r>
      <w:r w:rsidRPr="007E3F41">
        <w:rPr>
          <w:rFonts w:asciiTheme="minorHAnsi" w:hAnsiTheme="minorHAnsi" w:cstheme="minorHAnsi"/>
        </w:rPr>
        <w:t xml:space="preserve">I/site within </w:t>
      </w:r>
      <w:r w:rsidR="00C660EC" w:rsidRPr="007E3F41">
        <w:rPr>
          <w:rFonts w:asciiTheme="minorHAnsi" w:hAnsiTheme="minorHAnsi" w:cstheme="minorHAnsi"/>
          <w:i/>
        </w:rPr>
        <w:t>&lt;X</w:t>
      </w:r>
      <w:r w:rsidR="00C660EC" w:rsidRPr="007E3F41">
        <w:rPr>
          <w:rFonts w:asciiTheme="minorHAnsi" w:hAnsiTheme="minorHAnsi" w:cstheme="minorHAnsi"/>
        </w:rPr>
        <w:t>&gt;</w:t>
      </w:r>
      <w:r w:rsidR="00AC29E6">
        <w:rPr>
          <w:rFonts w:asciiTheme="minorHAnsi" w:hAnsiTheme="minorHAnsi" w:cstheme="minorHAnsi"/>
        </w:rPr>
        <w:t xml:space="preserve"> </w:t>
      </w:r>
      <w:r w:rsidRPr="007E3F41">
        <w:rPr>
          <w:rFonts w:asciiTheme="minorHAnsi" w:hAnsiTheme="minorHAnsi" w:cstheme="minorHAnsi"/>
        </w:rPr>
        <w:t>days of final approval, to document the visit:</w:t>
      </w:r>
    </w:p>
    <w:p w14:paraId="2D8CE8C1" w14:textId="77777777" w:rsidR="008E538B" w:rsidRPr="007E3F41" w:rsidRDefault="008E538B" w:rsidP="008E538B">
      <w:pPr>
        <w:pStyle w:val="CROMSText"/>
        <w:rPr>
          <w:rFonts w:asciiTheme="minorHAnsi" w:hAnsiTheme="minorHAnsi" w:cstheme="minorHAnsi"/>
        </w:rPr>
      </w:pPr>
      <w:r w:rsidRPr="007E3F41">
        <w:rPr>
          <w:rFonts w:asciiTheme="minorHAnsi" w:hAnsiTheme="minorHAnsi" w:cstheme="minorHAnsi"/>
        </w:rPr>
        <w:t>Appropriate follow-up letter requesting a response to any questions/issues not addressed at the time of the pre-study visit.</w:t>
      </w:r>
    </w:p>
    <w:p w14:paraId="11CA087C" w14:textId="77777777" w:rsidR="008E538B" w:rsidRPr="007E3F41" w:rsidRDefault="008E538B" w:rsidP="008E538B">
      <w:pPr>
        <w:pStyle w:val="CROMSText"/>
        <w:ind w:left="720" w:hanging="360"/>
        <w:contextualSpacing/>
        <w:rPr>
          <w:rFonts w:asciiTheme="minorHAnsi" w:hAnsiTheme="minorHAnsi" w:cstheme="minorHAnsi"/>
        </w:rPr>
      </w:pPr>
      <w:r w:rsidRPr="007E3F41">
        <w:rPr>
          <w:rFonts w:asciiTheme="minorHAnsi" w:hAnsiTheme="minorHAnsi" w:cstheme="minorHAnsi"/>
        </w:rPr>
        <w:t>•</w:t>
      </w:r>
      <w:r w:rsidRPr="007E3F41">
        <w:rPr>
          <w:rFonts w:asciiTheme="minorHAnsi" w:hAnsiTheme="minorHAnsi" w:cstheme="minorHAnsi"/>
        </w:rPr>
        <w:tab/>
        <w:t>SIV follow-up letter</w:t>
      </w:r>
    </w:p>
    <w:p w14:paraId="0EB444C2" w14:textId="77777777" w:rsidR="008E538B" w:rsidRPr="007E3F41" w:rsidRDefault="008E538B" w:rsidP="008E538B">
      <w:pPr>
        <w:pStyle w:val="CROMSText"/>
        <w:ind w:left="720" w:hanging="360"/>
        <w:contextualSpacing/>
        <w:rPr>
          <w:rFonts w:asciiTheme="minorHAnsi" w:hAnsiTheme="minorHAnsi" w:cstheme="minorHAnsi"/>
        </w:rPr>
      </w:pPr>
      <w:r w:rsidRPr="007E3F41">
        <w:rPr>
          <w:rFonts w:asciiTheme="minorHAnsi" w:hAnsiTheme="minorHAnsi" w:cstheme="minorHAnsi"/>
        </w:rPr>
        <w:t>•</w:t>
      </w:r>
      <w:r w:rsidRPr="007E3F41">
        <w:rPr>
          <w:rFonts w:asciiTheme="minorHAnsi" w:hAnsiTheme="minorHAnsi" w:cstheme="minorHAnsi"/>
        </w:rPr>
        <w:tab/>
        <w:t>IMV follow-up letter</w:t>
      </w:r>
    </w:p>
    <w:p w14:paraId="34BE736F" w14:textId="77777777" w:rsidR="008E538B" w:rsidRPr="007E3F41" w:rsidRDefault="008E538B" w:rsidP="008E538B">
      <w:pPr>
        <w:pStyle w:val="CROMSText"/>
        <w:ind w:left="720" w:hanging="360"/>
        <w:contextualSpacing/>
        <w:rPr>
          <w:rFonts w:asciiTheme="minorHAnsi" w:hAnsiTheme="minorHAnsi" w:cstheme="minorHAnsi"/>
        </w:rPr>
      </w:pPr>
      <w:r w:rsidRPr="007E3F41">
        <w:rPr>
          <w:rFonts w:asciiTheme="minorHAnsi" w:hAnsiTheme="minorHAnsi" w:cstheme="minorHAnsi"/>
        </w:rPr>
        <w:t>•</w:t>
      </w:r>
      <w:r w:rsidRPr="007E3F41">
        <w:rPr>
          <w:rFonts w:asciiTheme="minorHAnsi" w:hAnsiTheme="minorHAnsi" w:cstheme="minorHAnsi"/>
        </w:rPr>
        <w:tab/>
        <w:t>COV follow-up letter</w:t>
      </w:r>
    </w:p>
    <w:p w14:paraId="095F4291" w14:textId="77777777" w:rsidR="008E538B" w:rsidRPr="007E3F41" w:rsidRDefault="00407908" w:rsidP="008E538B">
      <w:pPr>
        <w:pStyle w:val="Heading1"/>
        <w:rPr>
          <w:rFonts w:asciiTheme="minorHAnsi" w:hAnsiTheme="minorHAnsi" w:cstheme="minorHAnsi"/>
          <w:szCs w:val="22"/>
        </w:rPr>
      </w:pPr>
      <w:bookmarkStart w:id="59" w:name="_Toc468458042"/>
      <w:r w:rsidRPr="007E3F41">
        <w:rPr>
          <w:rFonts w:asciiTheme="minorHAnsi" w:hAnsiTheme="minorHAnsi" w:cstheme="minorHAnsi"/>
          <w:szCs w:val="22"/>
        </w:rPr>
        <w:lastRenderedPageBreak/>
        <w:t xml:space="preserve">SITE </w:t>
      </w:r>
      <w:r w:rsidR="00856725" w:rsidRPr="007E3F41">
        <w:rPr>
          <w:rFonts w:asciiTheme="minorHAnsi" w:hAnsiTheme="minorHAnsi" w:cstheme="minorHAnsi"/>
          <w:szCs w:val="22"/>
        </w:rPr>
        <w:t>MANAGEMENT</w:t>
      </w:r>
      <w:r w:rsidRPr="007E3F41">
        <w:rPr>
          <w:rFonts w:asciiTheme="minorHAnsi" w:hAnsiTheme="minorHAnsi" w:cstheme="minorHAnsi"/>
          <w:szCs w:val="22"/>
        </w:rPr>
        <w:t xml:space="preserve"> AND CORRESPONDENCE</w:t>
      </w:r>
      <w:bookmarkEnd w:id="59"/>
    </w:p>
    <w:p w14:paraId="268974F7" w14:textId="77777777" w:rsidR="00253AC1" w:rsidRPr="007E3F41" w:rsidRDefault="00D25AAE" w:rsidP="00253AC1">
      <w:pPr>
        <w:pStyle w:val="CROMSText"/>
        <w:rPr>
          <w:rFonts w:asciiTheme="minorHAnsi" w:hAnsiTheme="minorHAnsi" w:cstheme="minorHAnsi"/>
        </w:rPr>
      </w:pPr>
      <w:r w:rsidRPr="007E3F41">
        <w:rPr>
          <w:rFonts w:asciiTheme="minorHAnsi" w:hAnsiTheme="minorHAnsi" w:cstheme="minorHAnsi"/>
        </w:rPr>
        <w:t>Correspondence with Site PIs/sites</w:t>
      </w:r>
      <w:r w:rsidR="00253AC1" w:rsidRPr="007E3F41">
        <w:rPr>
          <w:rFonts w:asciiTheme="minorHAnsi" w:hAnsiTheme="minorHAnsi" w:cstheme="minorHAnsi"/>
        </w:rPr>
        <w:t xml:space="preserve"> and the information obtained should be documented and filed on an ongoing basis.</w:t>
      </w:r>
    </w:p>
    <w:p w14:paraId="0258FBBB" w14:textId="77777777" w:rsidR="00253AC1" w:rsidRPr="007E3F41" w:rsidRDefault="00253AC1" w:rsidP="00253AC1">
      <w:pPr>
        <w:pStyle w:val="CROMSText"/>
        <w:rPr>
          <w:rFonts w:asciiTheme="minorHAnsi" w:hAnsiTheme="minorHAnsi" w:cstheme="minorHAnsi"/>
        </w:rPr>
      </w:pPr>
      <w:r w:rsidRPr="007E3F41">
        <w:rPr>
          <w:rFonts w:asciiTheme="minorHAnsi" w:hAnsiTheme="minorHAnsi" w:cstheme="minorHAnsi"/>
        </w:rPr>
        <w:t>Follow-up Letters and other written correspondence</w:t>
      </w:r>
    </w:p>
    <w:p w14:paraId="2ABDD9CD" w14:textId="77777777" w:rsidR="00253AC1" w:rsidRPr="007E3F41" w:rsidRDefault="00253AC1" w:rsidP="00253AC1">
      <w:pPr>
        <w:pStyle w:val="CROMSText"/>
        <w:ind w:left="720" w:hanging="360"/>
        <w:rPr>
          <w:rFonts w:asciiTheme="minorHAnsi" w:hAnsiTheme="minorHAnsi" w:cstheme="minorHAnsi"/>
        </w:rPr>
      </w:pPr>
      <w:r w:rsidRPr="007E3F41">
        <w:rPr>
          <w:rFonts w:asciiTheme="minorHAnsi" w:hAnsiTheme="minorHAnsi" w:cstheme="minorHAnsi"/>
        </w:rPr>
        <w:t>•</w:t>
      </w:r>
      <w:r w:rsidRPr="007E3F41">
        <w:rPr>
          <w:rFonts w:asciiTheme="minorHAnsi" w:hAnsiTheme="minorHAnsi" w:cstheme="minorHAnsi"/>
        </w:rPr>
        <w:tab/>
        <w:t>Follow-up letters and other written correspondence will be electronic, with originals provided upon request.</w:t>
      </w:r>
    </w:p>
    <w:p w14:paraId="50594F09" w14:textId="77777777" w:rsidR="00253AC1" w:rsidRPr="007E3F41" w:rsidRDefault="00253AC1" w:rsidP="00253AC1">
      <w:pPr>
        <w:pStyle w:val="CROMSText"/>
        <w:ind w:left="720" w:hanging="360"/>
        <w:rPr>
          <w:rFonts w:asciiTheme="minorHAnsi" w:hAnsiTheme="minorHAnsi" w:cstheme="minorHAnsi"/>
        </w:rPr>
      </w:pPr>
      <w:r w:rsidRPr="007E3F41">
        <w:rPr>
          <w:rFonts w:asciiTheme="minorHAnsi" w:hAnsiTheme="minorHAnsi" w:cstheme="minorHAnsi"/>
        </w:rPr>
        <w:t>•</w:t>
      </w:r>
      <w:r w:rsidRPr="007E3F41">
        <w:rPr>
          <w:rFonts w:asciiTheme="minorHAnsi" w:hAnsiTheme="minorHAnsi" w:cstheme="minorHAnsi"/>
        </w:rPr>
        <w:tab/>
        <w:t xml:space="preserve">Confirmation letters and follow-up letters will be filed in the </w:t>
      </w:r>
      <w:r w:rsidR="00E2378B" w:rsidRPr="007E3F41">
        <w:rPr>
          <w:rFonts w:asciiTheme="minorHAnsi" w:hAnsiTheme="minorHAnsi" w:cstheme="minorHAnsi"/>
        </w:rPr>
        <w:t>Regulatory Binder</w:t>
      </w:r>
      <w:r w:rsidRPr="007E3F41">
        <w:rPr>
          <w:rFonts w:asciiTheme="minorHAnsi" w:hAnsiTheme="minorHAnsi" w:cstheme="minorHAnsi"/>
        </w:rPr>
        <w:t>.</w:t>
      </w:r>
    </w:p>
    <w:p w14:paraId="0D39FAA4" w14:textId="77777777" w:rsidR="00253AC1" w:rsidRPr="007E3F41" w:rsidRDefault="00253AC1" w:rsidP="00253AC1">
      <w:pPr>
        <w:pStyle w:val="CROMSText"/>
        <w:ind w:left="720" w:hanging="360"/>
        <w:rPr>
          <w:rFonts w:asciiTheme="minorHAnsi" w:hAnsiTheme="minorHAnsi" w:cstheme="minorHAnsi"/>
        </w:rPr>
      </w:pPr>
      <w:r w:rsidRPr="007E3F41">
        <w:rPr>
          <w:rFonts w:asciiTheme="minorHAnsi" w:hAnsiTheme="minorHAnsi" w:cstheme="minorHAnsi"/>
        </w:rPr>
        <w:t>•</w:t>
      </w:r>
      <w:r w:rsidRPr="007E3F41">
        <w:rPr>
          <w:rFonts w:asciiTheme="minorHAnsi" w:hAnsiTheme="minorHAnsi" w:cstheme="minorHAnsi"/>
        </w:rPr>
        <w:tab/>
        <w:t>A copy of the Monitoring Report will be maintained &lt;</w:t>
      </w:r>
      <w:r w:rsidRPr="007E3F41">
        <w:rPr>
          <w:rFonts w:asciiTheme="minorHAnsi" w:hAnsiTheme="minorHAnsi" w:cstheme="minorHAnsi"/>
          <w:i/>
        </w:rPr>
        <w:t>in the Monitoring Site File within the shared files</w:t>
      </w:r>
      <w:r w:rsidRPr="007E3F41">
        <w:rPr>
          <w:rFonts w:asciiTheme="minorHAnsi" w:hAnsiTheme="minorHAnsi" w:cstheme="minorHAnsi"/>
        </w:rPr>
        <w:t>&gt;.</w:t>
      </w:r>
    </w:p>
    <w:p w14:paraId="04512E6A" w14:textId="77777777" w:rsidR="00253AC1" w:rsidRPr="007E3F41" w:rsidRDefault="00253AC1" w:rsidP="00253AC1">
      <w:pPr>
        <w:pStyle w:val="CROMSText"/>
        <w:rPr>
          <w:rFonts w:asciiTheme="minorHAnsi" w:hAnsiTheme="minorHAnsi" w:cstheme="minorHAnsi"/>
        </w:rPr>
      </w:pPr>
      <w:r w:rsidRPr="007E3F41">
        <w:rPr>
          <w:rFonts w:asciiTheme="minorHAnsi" w:hAnsiTheme="minorHAnsi" w:cstheme="minorHAnsi"/>
        </w:rPr>
        <w:t>E-mail Correspondence</w:t>
      </w:r>
    </w:p>
    <w:p w14:paraId="396E3AE7" w14:textId="77777777" w:rsidR="00253AC1" w:rsidRPr="007E3F41" w:rsidRDefault="00253AC1" w:rsidP="00253AC1">
      <w:pPr>
        <w:pStyle w:val="CROMSText"/>
        <w:ind w:left="720" w:hanging="360"/>
        <w:rPr>
          <w:rFonts w:asciiTheme="minorHAnsi" w:hAnsiTheme="minorHAnsi" w:cstheme="minorHAnsi"/>
        </w:rPr>
      </w:pPr>
      <w:r w:rsidRPr="007E3F41">
        <w:rPr>
          <w:rFonts w:asciiTheme="minorHAnsi" w:hAnsiTheme="minorHAnsi" w:cstheme="minorHAnsi"/>
        </w:rPr>
        <w:t>•</w:t>
      </w:r>
      <w:r w:rsidRPr="007E3F41">
        <w:rPr>
          <w:rFonts w:asciiTheme="minorHAnsi" w:hAnsiTheme="minorHAnsi" w:cstheme="minorHAnsi"/>
        </w:rPr>
        <w:tab/>
        <w:t>Any major interim site issues may be reported in e-mail correspondence.</w:t>
      </w:r>
    </w:p>
    <w:p w14:paraId="54D671B4" w14:textId="77777777" w:rsidR="00253AC1" w:rsidRPr="007E3F41" w:rsidRDefault="00253AC1" w:rsidP="00253AC1">
      <w:pPr>
        <w:pStyle w:val="CROMSText"/>
        <w:ind w:left="720" w:hanging="360"/>
        <w:rPr>
          <w:rFonts w:asciiTheme="minorHAnsi" w:hAnsiTheme="minorHAnsi" w:cstheme="minorHAnsi"/>
        </w:rPr>
      </w:pPr>
      <w:r w:rsidRPr="007E3F41">
        <w:rPr>
          <w:rFonts w:asciiTheme="minorHAnsi" w:hAnsiTheme="minorHAnsi" w:cstheme="minorHAnsi"/>
        </w:rPr>
        <w:t>•</w:t>
      </w:r>
      <w:r w:rsidRPr="007E3F41">
        <w:rPr>
          <w:rFonts w:asciiTheme="minorHAnsi" w:hAnsiTheme="minorHAnsi" w:cstheme="minorHAnsi"/>
        </w:rPr>
        <w:tab/>
        <w:t>All e-mail correspondence, which addresses significant site related issues, is to be forwarded to the &lt;</w:t>
      </w:r>
      <w:r w:rsidR="00D25AAE" w:rsidRPr="007E3F41">
        <w:rPr>
          <w:rFonts w:asciiTheme="minorHAnsi" w:hAnsiTheme="minorHAnsi" w:cstheme="minorHAnsi"/>
          <w:i/>
        </w:rPr>
        <w:t>NIMH Program or Contract Official, the Sponsor</w:t>
      </w:r>
      <w:r w:rsidRPr="007E3F41">
        <w:rPr>
          <w:rFonts w:asciiTheme="minorHAnsi" w:hAnsiTheme="minorHAnsi" w:cstheme="minorHAnsi"/>
        </w:rPr>
        <w:t>&gt;.</w:t>
      </w:r>
    </w:p>
    <w:p w14:paraId="41D4F2AA" w14:textId="77777777" w:rsidR="00253AC1" w:rsidRPr="007E3F41" w:rsidRDefault="00253AC1" w:rsidP="00253AC1">
      <w:pPr>
        <w:pStyle w:val="CROMSText"/>
        <w:ind w:left="720" w:hanging="360"/>
        <w:rPr>
          <w:rFonts w:asciiTheme="minorHAnsi" w:hAnsiTheme="minorHAnsi" w:cstheme="minorHAnsi"/>
        </w:rPr>
      </w:pPr>
      <w:r w:rsidRPr="007E3F41">
        <w:rPr>
          <w:rFonts w:asciiTheme="minorHAnsi" w:hAnsiTheme="minorHAnsi" w:cstheme="minorHAnsi"/>
        </w:rPr>
        <w:t>•</w:t>
      </w:r>
      <w:r w:rsidRPr="007E3F41">
        <w:rPr>
          <w:rFonts w:asciiTheme="minorHAnsi" w:hAnsiTheme="minorHAnsi" w:cstheme="minorHAnsi"/>
        </w:rPr>
        <w:tab/>
        <w:t>Any protocol specific issues addressed via the telephone should be documented in email correspondence.</w:t>
      </w:r>
    </w:p>
    <w:p w14:paraId="216E294B" w14:textId="77777777" w:rsidR="00B307D8" w:rsidRPr="007E3F41" w:rsidRDefault="00B307D8">
      <w:pPr>
        <w:pStyle w:val="CROMSText"/>
        <w:contextualSpacing/>
        <w:rPr>
          <w:rFonts w:asciiTheme="minorHAnsi" w:hAnsiTheme="minorHAnsi" w:cstheme="minorHAnsi"/>
        </w:rPr>
      </w:pPr>
    </w:p>
    <w:sectPr w:rsidR="00B307D8" w:rsidRPr="007E3F41" w:rsidSect="00395A51">
      <w:headerReference w:type="even" r:id="rId18"/>
      <w:footerReference w:type="even" r:id="rId19"/>
      <w:headerReference w:type="first" r:id="rId20"/>
      <w:footerReference w:type="first" r:id="rId21"/>
      <w:pgSz w:w="12240" w:h="15840"/>
      <w:pgMar w:top="1440" w:right="1440" w:bottom="1152" w:left="1440"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DB636" w14:textId="77777777" w:rsidR="00053E74" w:rsidRDefault="00053E74" w:rsidP="007E79BE">
      <w:r>
        <w:separator/>
      </w:r>
    </w:p>
  </w:endnote>
  <w:endnote w:type="continuationSeparator" w:id="0">
    <w:p w14:paraId="6E1BC0F7" w14:textId="77777777" w:rsidR="00053E74" w:rsidRDefault="00053E74" w:rsidP="007E79BE">
      <w:r>
        <w:continuationSeparator/>
      </w:r>
    </w:p>
  </w:endnote>
  <w:endnote w:type="continuationNotice" w:id="1">
    <w:p w14:paraId="16803A5E" w14:textId="77777777" w:rsidR="00053E74" w:rsidRDefault="00053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35156" w14:textId="77777777" w:rsidR="00CC0116" w:rsidRDefault="00CC0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0EADB" w14:textId="46E98D33" w:rsidR="00F52FD9" w:rsidRPr="00FE0B8E" w:rsidRDefault="00F52FD9" w:rsidP="00FE0B8E">
    <w:pPr>
      <w:pStyle w:val="Footer"/>
    </w:pPr>
    <w:r w:rsidRPr="00E0258A">
      <w:rPr>
        <w:sz w:val="20"/>
      </w:rPr>
      <w:t xml:space="preserve">NIMH Version 1.0 </w:t>
    </w:r>
    <w:r w:rsidR="00CC0116">
      <w:rPr>
        <w:sz w:val="20"/>
      </w:rPr>
      <w:t>July 20</w:t>
    </w:r>
    <w:bookmarkStart w:id="2" w:name="_GoBack"/>
    <w:bookmarkEnd w:id="2"/>
    <w:r w:rsidR="00CC0116">
      <w:rPr>
        <w:sz w:val="20"/>
      </w:rPr>
      <w:t>19</w:t>
    </w:r>
    <w:r>
      <w:ptab w:relativeTo="margin" w:alignment="center" w:leader="none"/>
    </w:r>
    <w:r>
      <w:ptab w:relativeTo="margin" w:alignment="right" w:leader="none"/>
    </w:r>
    <w:r w:rsidRPr="00E0258A">
      <w:rPr>
        <w:sz w:val="20"/>
      </w:rPr>
      <w:t xml:space="preserve">Page </w:t>
    </w:r>
    <w:r w:rsidRPr="00E0258A">
      <w:rPr>
        <w:b/>
        <w:bCs/>
        <w:sz w:val="20"/>
      </w:rPr>
      <w:fldChar w:fldCharType="begin"/>
    </w:r>
    <w:r w:rsidRPr="00E0258A">
      <w:rPr>
        <w:b/>
        <w:bCs/>
        <w:sz w:val="20"/>
      </w:rPr>
      <w:instrText xml:space="preserve"> PAGE  \* Arabic  \* MERGEFORMAT </w:instrText>
    </w:r>
    <w:r w:rsidRPr="00E0258A">
      <w:rPr>
        <w:b/>
        <w:bCs/>
        <w:sz w:val="20"/>
      </w:rPr>
      <w:fldChar w:fldCharType="separate"/>
    </w:r>
    <w:r>
      <w:rPr>
        <w:b/>
        <w:bCs/>
        <w:sz w:val="20"/>
      </w:rPr>
      <w:t>2</w:t>
    </w:r>
    <w:r w:rsidRPr="00E0258A">
      <w:rPr>
        <w:b/>
        <w:bCs/>
        <w:sz w:val="20"/>
      </w:rPr>
      <w:fldChar w:fldCharType="end"/>
    </w:r>
    <w:r w:rsidRPr="00E0258A">
      <w:rPr>
        <w:sz w:val="20"/>
      </w:rPr>
      <w:t xml:space="preserve"> of </w:t>
    </w:r>
    <w:r w:rsidRPr="00E0258A">
      <w:rPr>
        <w:b/>
        <w:bCs/>
        <w:sz w:val="20"/>
      </w:rPr>
      <w:fldChar w:fldCharType="begin"/>
    </w:r>
    <w:r w:rsidRPr="00E0258A">
      <w:rPr>
        <w:b/>
        <w:bCs/>
        <w:sz w:val="20"/>
      </w:rPr>
      <w:instrText xml:space="preserve"> NUMPAGES  \* Arabic  \* MERGEFORMAT </w:instrText>
    </w:r>
    <w:r w:rsidRPr="00E0258A">
      <w:rPr>
        <w:b/>
        <w:bCs/>
        <w:sz w:val="20"/>
      </w:rPr>
      <w:fldChar w:fldCharType="separate"/>
    </w:r>
    <w:r>
      <w:rPr>
        <w:b/>
        <w:bCs/>
        <w:sz w:val="20"/>
      </w:rPr>
      <w:t>2</w:t>
    </w:r>
    <w:r w:rsidRPr="00E0258A">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529E2" w14:textId="77777777" w:rsidR="00CC0116" w:rsidRDefault="00CC01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27ED2" w14:textId="77777777" w:rsidR="00F52FD9" w:rsidRDefault="00F52FD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4654" w14:textId="77777777" w:rsidR="00F52FD9" w:rsidRDefault="00F52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73DE4" w14:textId="77777777" w:rsidR="00053E74" w:rsidRDefault="00053E74" w:rsidP="007E79BE">
      <w:r>
        <w:separator/>
      </w:r>
    </w:p>
  </w:footnote>
  <w:footnote w:type="continuationSeparator" w:id="0">
    <w:p w14:paraId="4071AECD" w14:textId="77777777" w:rsidR="00053E74" w:rsidRDefault="00053E74" w:rsidP="007E79BE">
      <w:r>
        <w:continuationSeparator/>
      </w:r>
    </w:p>
  </w:footnote>
  <w:footnote w:type="continuationNotice" w:id="1">
    <w:p w14:paraId="4C2501A7" w14:textId="77777777" w:rsidR="00053E74" w:rsidRDefault="00053E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3D3AE" w14:textId="77777777" w:rsidR="00CC0116" w:rsidRDefault="00CC0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59D01" w14:textId="20C7694E" w:rsidR="00F52FD9" w:rsidRPr="008C3C1D" w:rsidRDefault="00F52FD9" w:rsidP="00E24EBF">
    <w:pPr>
      <w:pStyle w:val="Headertext"/>
      <w:rPr>
        <w:sz w:val="22"/>
        <w:szCs w:val="22"/>
      </w:rPr>
    </w:pPr>
    <w:r w:rsidRPr="008C3C1D">
      <w:rPr>
        <w:sz w:val="22"/>
        <w:szCs w:val="22"/>
      </w:rPr>
      <w:t>Clinical Monitoring Plan for protocol:</w:t>
    </w:r>
    <w:r>
      <w:rPr>
        <w:sz w:val="22"/>
        <w:szCs w:val="22"/>
      </w:rPr>
      <w:t xml:space="preserve"> </w:t>
    </w:r>
  </w:p>
  <w:p w14:paraId="40DDBF46" w14:textId="79A200D2" w:rsidR="00F52FD9" w:rsidRDefault="00F52FD9" w:rsidP="00A81ED9">
    <w:pPr>
      <w:pStyle w:val="Headertext"/>
      <w:rPr>
        <w:sz w:val="22"/>
        <w:szCs w:val="22"/>
      </w:rPr>
    </w:pPr>
    <w:r w:rsidRPr="008C3C1D">
      <w:rPr>
        <w:i w:val="0"/>
        <w:sz w:val="22"/>
        <w:szCs w:val="22"/>
      </w:rPr>
      <w:t>&lt;Insert protocol name and ID number&gt;</w:t>
    </w:r>
  </w:p>
  <w:p w14:paraId="551A8627" w14:textId="1395D033" w:rsidR="00F52FD9" w:rsidRPr="007E3F41" w:rsidRDefault="00F52FD9" w:rsidP="008C3C1D">
    <w:pPr>
      <w:pStyle w:val="Headertext"/>
      <w:rPr>
        <w:sz w:val="22"/>
        <w:szCs w:val="22"/>
      </w:rPr>
    </w:pPr>
    <w:r>
      <w:rPr>
        <w:sz w:val="22"/>
        <w:szCs w:val="22"/>
      </w:rPr>
      <w:t>Version &lt;Insert version date&gt;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957E" w14:textId="77777777" w:rsidR="00CC0116" w:rsidRDefault="00CC01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92634" w14:textId="77777777" w:rsidR="00F52FD9" w:rsidRDefault="00F52F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9D7CC" w14:textId="77777777" w:rsidR="00F52FD9" w:rsidRDefault="00F52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BEA5B6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61764B"/>
    <w:multiLevelType w:val="hybridMultilevel"/>
    <w:tmpl w:val="E64A4528"/>
    <w:lvl w:ilvl="0" w:tplc="5F1C279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55270"/>
    <w:multiLevelType w:val="hybridMultilevel"/>
    <w:tmpl w:val="AEEE66B4"/>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D43E0"/>
    <w:multiLevelType w:val="hybridMultilevel"/>
    <w:tmpl w:val="4ECC6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16C1D"/>
    <w:multiLevelType w:val="hybridMultilevel"/>
    <w:tmpl w:val="E1D09F42"/>
    <w:lvl w:ilvl="0" w:tplc="5F1C279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5514F"/>
    <w:multiLevelType w:val="hybridMultilevel"/>
    <w:tmpl w:val="323469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A522B"/>
    <w:multiLevelType w:val="hybridMultilevel"/>
    <w:tmpl w:val="E8349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B5869"/>
    <w:multiLevelType w:val="hybridMultilevel"/>
    <w:tmpl w:val="F8C2E30E"/>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C2005"/>
    <w:multiLevelType w:val="hybridMultilevel"/>
    <w:tmpl w:val="C59ECBF4"/>
    <w:lvl w:ilvl="0" w:tplc="D48A2A3C">
      <w:start w:val="1"/>
      <w:numFmt w:val="lowerLetter"/>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921D3"/>
    <w:multiLevelType w:val="hybridMultilevel"/>
    <w:tmpl w:val="CCC424C4"/>
    <w:lvl w:ilvl="0" w:tplc="04090001">
      <w:start w:val="1"/>
      <w:numFmt w:val="bullet"/>
      <w:lvlText w:val=""/>
      <w:lvlJc w:val="left"/>
      <w:pPr>
        <w:ind w:left="720" w:hanging="360"/>
      </w:pPr>
      <w:rPr>
        <w:rFonts w:ascii="Symbol" w:hAnsi="Symbol" w:hint="default"/>
        <w:i w:val="0"/>
        <w:color w:val="auto"/>
      </w:rPr>
    </w:lvl>
    <w:lvl w:ilvl="1" w:tplc="04090019">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0" w15:restartNumberingAfterBreak="0">
    <w:nsid w:val="1CEA7F32"/>
    <w:multiLevelType w:val="hybridMultilevel"/>
    <w:tmpl w:val="E20EB51A"/>
    <w:lvl w:ilvl="0" w:tplc="5F1C279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B2B57"/>
    <w:multiLevelType w:val="hybridMultilevel"/>
    <w:tmpl w:val="A80C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776DF"/>
    <w:multiLevelType w:val="hybridMultilevel"/>
    <w:tmpl w:val="2472A5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1806243"/>
    <w:multiLevelType w:val="hybridMultilevel"/>
    <w:tmpl w:val="D51AEFEE"/>
    <w:lvl w:ilvl="0" w:tplc="5F1C27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020F2"/>
    <w:multiLevelType w:val="hybridMultilevel"/>
    <w:tmpl w:val="482C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E2313"/>
    <w:multiLevelType w:val="hybridMultilevel"/>
    <w:tmpl w:val="75F81A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5322BF"/>
    <w:multiLevelType w:val="hybridMultilevel"/>
    <w:tmpl w:val="6B90E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E2628"/>
    <w:multiLevelType w:val="hybridMultilevel"/>
    <w:tmpl w:val="0788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EB612B"/>
    <w:multiLevelType w:val="hybridMultilevel"/>
    <w:tmpl w:val="F9B421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D095CA0"/>
    <w:multiLevelType w:val="multilevel"/>
    <w:tmpl w:val="4A96CD18"/>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864" w:hanging="864"/>
      </w:pPr>
      <w:rPr>
        <w:rFonts w:hint="default"/>
      </w:rPr>
    </w:lvl>
    <w:lvl w:ilvl="2">
      <w:start w:val="1"/>
      <w:numFmt w:val="decimal"/>
      <w:pStyle w:val="Heading3"/>
      <w:lvlText w:val="%1.%2.%3"/>
      <w:lvlJc w:val="left"/>
      <w:pPr>
        <w:ind w:left="864" w:hanging="864"/>
      </w:pPr>
      <w:rPr>
        <w:rFonts w:hint="default"/>
      </w:rPr>
    </w:lvl>
    <w:lvl w:ilvl="3">
      <w:start w:val="1"/>
      <w:numFmt w:val="decimal"/>
      <w:pStyle w:val="Heading4"/>
      <w:lvlText w:val="%1.%2.%3.%4"/>
      <w:lvlJc w:val="left"/>
      <w:pPr>
        <w:ind w:left="1008" w:hanging="1008"/>
      </w:pPr>
      <w:rPr>
        <w:rFonts w:hint="default"/>
      </w:rPr>
    </w:lvl>
    <w:lvl w:ilvl="4">
      <w:start w:val="1"/>
      <w:numFmt w:val="decimal"/>
      <w:pStyle w:val="Heading5"/>
      <w:lvlText w:val="%1.%2.%3.%4.%5"/>
      <w:lvlJc w:val="left"/>
      <w:pPr>
        <w:ind w:left="1152" w:hanging="1152"/>
      </w:pPr>
      <w:rPr>
        <w:rFonts w:hint="default"/>
      </w:rPr>
    </w:lvl>
    <w:lvl w:ilvl="5">
      <w:start w:val="1"/>
      <w:numFmt w:val="decimal"/>
      <w:pStyle w:val="Heading6"/>
      <w:lvlText w:val="%1.%2.%3.%4.%5.%6"/>
      <w:lvlJc w:val="left"/>
      <w:pPr>
        <w:ind w:left="1296" w:hanging="1296"/>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584" w:hanging="1584"/>
      </w:pPr>
      <w:rPr>
        <w:rFonts w:hint="default"/>
      </w:rPr>
    </w:lvl>
    <w:lvl w:ilvl="8">
      <w:start w:val="1"/>
      <w:numFmt w:val="decimal"/>
      <w:pStyle w:val="Heading9"/>
      <w:lvlText w:val="%1.%2.%3.%4.%5.%6.%7.%8.%9"/>
      <w:lvlJc w:val="left"/>
      <w:pPr>
        <w:ind w:left="1728" w:hanging="1728"/>
      </w:pPr>
      <w:rPr>
        <w:rFonts w:hint="default"/>
      </w:rPr>
    </w:lvl>
  </w:abstractNum>
  <w:abstractNum w:abstractNumId="20" w15:restartNumberingAfterBreak="0">
    <w:nsid w:val="2E925DB4"/>
    <w:multiLevelType w:val="hybridMultilevel"/>
    <w:tmpl w:val="03B46242"/>
    <w:lvl w:ilvl="0" w:tplc="5F1C279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6F1710"/>
    <w:multiLevelType w:val="hybridMultilevel"/>
    <w:tmpl w:val="C83298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80B3AB9"/>
    <w:multiLevelType w:val="hybridMultilevel"/>
    <w:tmpl w:val="1D8A88D0"/>
    <w:lvl w:ilvl="0" w:tplc="5F1C279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652430"/>
    <w:multiLevelType w:val="hybridMultilevel"/>
    <w:tmpl w:val="0006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463822"/>
    <w:multiLevelType w:val="hybridMultilevel"/>
    <w:tmpl w:val="66FA00F0"/>
    <w:lvl w:ilvl="0" w:tplc="5F1C279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153DEE"/>
    <w:multiLevelType w:val="hybridMultilevel"/>
    <w:tmpl w:val="17D24802"/>
    <w:lvl w:ilvl="0" w:tplc="5F1C279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7B68A1"/>
    <w:multiLevelType w:val="hybridMultilevel"/>
    <w:tmpl w:val="45FE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2D7C0A"/>
    <w:multiLevelType w:val="hybridMultilevel"/>
    <w:tmpl w:val="ABE058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0FF301C"/>
    <w:multiLevelType w:val="hybridMultilevel"/>
    <w:tmpl w:val="BE041242"/>
    <w:lvl w:ilvl="0" w:tplc="5F1C279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956234"/>
    <w:multiLevelType w:val="hybridMultilevel"/>
    <w:tmpl w:val="505C3DB4"/>
    <w:lvl w:ilvl="0" w:tplc="5F1C279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520" w:hanging="72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9B1BF0"/>
    <w:multiLevelType w:val="hybridMultilevel"/>
    <w:tmpl w:val="1432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E118AA"/>
    <w:multiLevelType w:val="hybridMultilevel"/>
    <w:tmpl w:val="CF14EE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00E79A8"/>
    <w:multiLevelType w:val="hybridMultilevel"/>
    <w:tmpl w:val="CC1CC9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842D05"/>
    <w:multiLevelType w:val="hybridMultilevel"/>
    <w:tmpl w:val="9E6403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509F3B19"/>
    <w:multiLevelType w:val="hybridMultilevel"/>
    <w:tmpl w:val="C0983312"/>
    <w:lvl w:ilvl="0" w:tplc="5F1C279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CD7783"/>
    <w:multiLevelType w:val="hybridMultilevel"/>
    <w:tmpl w:val="7E8AF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33E47B4"/>
    <w:multiLevelType w:val="hybridMultilevel"/>
    <w:tmpl w:val="197618A0"/>
    <w:lvl w:ilvl="0" w:tplc="5F1C279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24287F06">
      <w:numFmt w:val="bullet"/>
      <w:lvlText w:val="•"/>
      <w:lvlJc w:val="left"/>
      <w:pPr>
        <w:ind w:left="2520" w:hanging="720"/>
      </w:pPr>
      <w:rPr>
        <w:rFonts w:ascii="Arial" w:eastAsia="Calibr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0A3AEA"/>
    <w:multiLevelType w:val="hybridMultilevel"/>
    <w:tmpl w:val="C7ACA5B6"/>
    <w:lvl w:ilvl="0" w:tplc="5F1C279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3621C7"/>
    <w:multiLevelType w:val="hybridMultilevel"/>
    <w:tmpl w:val="FFF29D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5B872127"/>
    <w:multiLevelType w:val="hybridMultilevel"/>
    <w:tmpl w:val="2E526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4C0EFC"/>
    <w:multiLevelType w:val="hybridMultilevel"/>
    <w:tmpl w:val="EBDCDE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41" w15:restartNumberingAfterBreak="0">
    <w:nsid w:val="615073C1"/>
    <w:multiLevelType w:val="hybridMultilevel"/>
    <w:tmpl w:val="F2902E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3C009B0"/>
    <w:multiLevelType w:val="hybridMultilevel"/>
    <w:tmpl w:val="85DE1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721E41"/>
    <w:multiLevelType w:val="hybridMultilevel"/>
    <w:tmpl w:val="7B82B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B0E4625"/>
    <w:multiLevelType w:val="hybridMultilevel"/>
    <w:tmpl w:val="883A82DC"/>
    <w:lvl w:ilvl="0" w:tplc="5F1C279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194A4F"/>
    <w:multiLevelType w:val="hybridMultilevel"/>
    <w:tmpl w:val="E70A0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B98586B"/>
    <w:multiLevelType w:val="hybridMultilevel"/>
    <w:tmpl w:val="83A60408"/>
    <w:lvl w:ilvl="0" w:tplc="5F1C279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3"/>
  </w:num>
  <w:num w:numId="4">
    <w:abstractNumId w:val="40"/>
  </w:num>
  <w:num w:numId="5">
    <w:abstractNumId w:val="2"/>
  </w:num>
  <w:num w:numId="6">
    <w:abstractNumId w:val="34"/>
  </w:num>
  <w:num w:numId="7">
    <w:abstractNumId w:val="1"/>
  </w:num>
  <w:num w:numId="8">
    <w:abstractNumId w:val="22"/>
  </w:num>
  <w:num w:numId="9">
    <w:abstractNumId w:val="20"/>
  </w:num>
  <w:num w:numId="10">
    <w:abstractNumId w:val="10"/>
  </w:num>
  <w:num w:numId="11">
    <w:abstractNumId w:val="44"/>
  </w:num>
  <w:num w:numId="12">
    <w:abstractNumId w:val="37"/>
  </w:num>
  <w:num w:numId="13">
    <w:abstractNumId w:val="28"/>
  </w:num>
  <w:num w:numId="14">
    <w:abstractNumId w:val="46"/>
  </w:num>
  <w:num w:numId="15">
    <w:abstractNumId w:val="24"/>
  </w:num>
  <w:num w:numId="16">
    <w:abstractNumId w:val="4"/>
  </w:num>
  <w:num w:numId="17">
    <w:abstractNumId w:val="25"/>
  </w:num>
  <w:num w:numId="18">
    <w:abstractNumId w:val="36"/>
  </w:num>
  <w:num w:numId="19">
    <w:abstractNumId w:val="9"/>
  </w:num>
  <w:num w:numId="20">
    <w:abstractNumId w:val="7"/>
  </w:num>
  <w:num w:numId="21">
    <w:abstractNumId w:val="26"/>
  </w:num>
  <w:num w:numId="22">
    <w:abstractNumId w:val="8"/>
  </w:num>
  <w:num w:numId="23">
    <w:abstractNumId w:val="33"/>
  </w:num>
  <w:num w:numId="24">
    <w:abstractNumId w:val="43"/>
  </w:num>
  <w:num w:numId="25">
    <w:abstractNumId w:val="6"/>
  </w:num>
  <w:num w:numId="26">
    <w:abstractNumId w:val="15"/>
  </w:num>
  <w:num w:numId="27">
    <w:abstractNumId w:val="32"/>
  </w:num>
  <w:num w:numId="28">
    <w:abstractNumId w:val="39"/>
  </w:num>
  <w:num w:numId="29">
    <w:abstractNumId w:val="14"/>
  </w:num>
  <w:num w:numId="30">
    <w:abstractNumId w:val="29"/>
  </w:num>
  <w:num w:numId="31">
    <w:abstractNumId w:val="11"/>
  </w:num>
  <w:num w:numId="32">
    <w:abstractNumId w:val="17"/>
  </w:num>
  <w:num w:numId="33">
    <w:abstractNumId w:val="23"/>
  </w:num>
  <w:num w:numId="34">
    <w:abstractNumId w:val="12"/>
  </w:num>
  <w:num w:numId="35">
    <w:abstractNumId w:val="38"/>
  </w:num>
  <w:num w:numId="36">
    <w:abstractNumId w:val="18"/>
  </w:num>
  <w:num w:numId="37">
    <w:abstractNumId w:val="41"/>
  </w:num>
  <w:num w:numId="38">
    <w:abstractNumId w:val="31"/>
  </w:num>
  <w:num w:numId="39">
    <w:abstractNumId w:val="35"/>
  </w:num>
  <w:num w:numId="40">
    <w:abstractNumId w:val="21"/>
  </w:num>
  <w:num w:numId="41">
    <w:abstractNumId w:val="27"/>
  </w:num>
  <w:num w:numId="42">
    <w:abstractNumId w:val="45"/>
  </w:num>
  <w:num w:numId="43">
    <w:abstractNumId w:val="42"/>
  </w:num>
  <w:num w:numId="44">
    <w:abstractNumId w:val="3"/>
  </w:num>
  <w:num w:numId="45">
    <w:abstractNumId w:val="5"/>
  </w:num>
  <w:num w:numId="46">
    <w:abstractNumId w:val="30"/>
  </w:num>
  <w:num w:numId="47">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AF"/>
    <w:rsid w:val="00001E76"/>
    <w:rsid w:val="000070E5"/>
    <w:rsid w:val="00015C1E"/>
    <w:rsid w:val="00021196"/>
    <w:rsid w:val="0002124A"/>
    <w:rsid w:val="00023A75"/>
    <w:rsid w:val="00024C00"/>
    <w:rsid w:val="00026E05"/>
    <w:rsid w:val="00053740"/>
    <w:rsid w:val="00053E74"/>
    <w:rsid w:val="00064778"/>
    <w:rsid w:val="00064E96"/>
    <w:rsid w:val="00065185"/>
    <w:rsid w:val="0006547A"/>
    <w:rsid w:val="00065A4A"/>
    <w:rsid w:val="0006715A"/>
    <w:rsid w:val="00071D68"/>
    <w:rsid w:val="000765E9"/>
    <w:rsid w:val="00076F7B"/>
    <w:rsid w:val="00082B92"/>
    <w:rsid w:val="00091841"/>
    <w:rsid w:val="00094913"/>
    <w:rsid w:val="000A2E7B"/>
    <w:rsid w:val="000A6194"/>
    <w:rsid w:val="000B11E3"/>
    <w:rsid w:val="000B1713"/>
    <w:rsid w:val="000B4317"/>
    <w:rsid w:val="000D1477"/>
    <w:rsid w:val="000E31D1"/>
    <w:rsid w:val="000E5F6D"/>
    <w:rsid w:val="000F182C"/>
    <w:rsid w:val="000F3A09"/>
    <w:rsid w:val="000F6D74"/>
    <w:rsid w:val="000F7BAA"/>
    <w:rsid w:val="0010522F"/>
    <w:rsid w:val="00106E41"/>
    <w:rsid w:val="00111219"/>
    <w:rsid w:val="001246F6"/>
    <w:rsid w:val="00146251"/>
    <w:rsid w:val="00151F84"/>
    <w:rsid w:val="00167729"/>
    <w:rsid w:val="00173EA8"/>
    <w:rsid w:val="00173EF8"/>
    <w:rsid w:val="0018504E"/>
    <w:rsid w:val="00191215"/>
    <w:rsid w:val="001917DD"/>
    <w:rsid w:val="00193283"/>
    <w:rsid w:val="001936DA"/>
    <w:rsid w:val="001A46D4"/>
    <w:rsid w:val="001C386F"/>
    <w:rsid w:val="001E227D"/>
    <w:rsid w:val="001E26D7"/>
    <w:rsid w:val="001E7843"/>
    <w:rsid w:val="001F0494"/>
    <w:rsid w:val="001F0B16"/>
    <w:rsid w:val="001F36C3"/>
    <w:rsid w:val="001F5EB8"/>
    <w:rsid w:val="002234CA"/>
    <w:rsid w:val="00234748"/>
    <w:rsid w:val="00253AC1"/>
    <w:rsid w:val="00255400"/>
    <w:rsid w:val="00255BE4"/>
    <w:rsid w:val="00265759"/>
    <w:rsid w:val="00292C0A"/>
    <w:rsid w:val="002A3002"/>
    <w:rsid w:val="002B1F58"/>
    <w:rsid w:val="002B6141"/>
    <w:rsid w:val="002C0008"/>
    <w:rsid w:val="002C0920"/>
    <w:rsid w:val="002D2E43"/>
    <w:rsid w:val="002D4EA9"/>
    <w:rsid w:val="002E3A9A"/>
    <w:rsid w:val="002F44DD"/>
    <w:rsid w:val="002F68A3"/>
    <w:rsid w:val="002F7E78"/>
    <w:rsid w:val="00302439"/>
    <w:rsid w:val="00302DD4"/>
    <w:rsid w:val="00306E1C"/>
    <w:rsid w:val="003157FA"/>
    <w:rsid w:val="00322BEA"/>
    <w:rsid w:val="0032332D"/>
    <w:rsid w:val="00331BB1"/>
    <w:rsid w:val="00337777"/>
    <w:rsid w:val="00346F9A"/>
    <w:rsid w:val="00360F49"/>
    <w:rsid w:val="00367927"/>
    <w:rsid w:val="003738BF"/>
    <w:rsid w:val="00390145"/>
    <w:rsid w:val="00393692"/>
    <w:rsid w:val="00395A51"/>
    <w:rsid w:val="00396DE1"/>
    <w:rsid w:val="00397D6D"/>
    <w:rsid w:val="003A384A"/>
    <w:rsid w:val="003A6C22"/>
    <w:rsid w:val="003A759F"/>
    <w:rsid w:val="003A7CFA"/>
    <w:rsid w:val="003B087F"/>
    <w:rsid w:val="003B3292"/>
    <w:rsid w:val="003B44C9"/>
    <w:rsid w:val="003C3207"/>
    <w:rsid w:val="003C33F3"/>
    <w:rsid w:val="003C62A2"/>
    <w:rsid w:val="003C7EDA"/>
    <w:rsid w:val="003F5F36"/>
    <w:rsid w:val="00401E8B"/>
    <w:rsid w:val="00403B9B"/>
    <w:rsid w:val="00406B48"/>
    <w:rsid w:val="00406D28"/>
    <w:rsid w:val="00407908"/>
    <w:rsid w:val="00410DAF"/>
    <w:rsid w:val="0041267B"/>
    <w:rsid w:val="00421F1D"/>
    <w:rsid w:val="00425899"/>
    <w:rsid w:val="00427C9F"/>
    <w:rsid w:val="004316DF"/>
    <w:rsid w:val="00440A86"/>
    <w:rsid w:val="004506D0"/>
    <w:rsid w:val="00450CE6"/>
    <w:rsid w:val="00462B2A"/>
    <w:rsid w:val="00470C73"/>
    <w:rsid w:val="0047244F"/>
    <w:rsid w:val="004744CA"/>
    <w:rsid w:val="00474833"/>
    <w:rsid w:val="00490CC4"/>
    <w:rsid w:val="00491C68"/>
    <w:rsid w:val="004A134B"/>
    <w:rsid w:val="004A6E92"/>
    <w:rsid w:val="004B49DF"/>
    <w:rsid w:val="004C274E"/>
    <w:rsid w:val="004C2C98"/>
    <w:rsid w:val="004C6A47"/>
    <w:rsid w:val="004F1009"/>
    <w:rsid w:val="004F4E22"/>
    <w:rsid w:val="0050105A"/>
    <w:rsid w:val="0050150B"/>
    <w:rsid w:val="00505735"/>
    <w:rsid w:val="005067A1"/>
    <w:rsid w:val="00511798"/>
    <w:rsid w:val="00512376"/>
    <w:rsid w:val="00522FDC"/>
    <w:rsid w:val="005234E2"/>
    <w:rsid w:val="00526359"/>
    <w:rsid w:val="00527ACD"/>
    <w:rsid w:val="005447D6"/>
    <w:rsid w:val="00556E86"/>
    <w:rsid w:val="00562585"/>
    <w:rsid w:val="005653E3"/>
    <w:rsid w:val="005724F3"/>
    <w:rsid w:val="00573ABB"/>
    <w:rsid w:val="00576CFE"/>
    <w:rsid w:val="00587A79"/>
    <w:rsid w:val="005920F5"/>
    <w:rsid w:val="005944D4"/>
    <w:rsid w:val="00594963"/>
    <w:rsid w:val="005963E1"/>
    <w:rsid w:val="005A0C0B"/>
    <w:rsid w:val="005A0E2F"/>
    <w:rsid w:val="005A7CCC"/>
    <w:rsid w:val="005C1024"/>
    <w:rsid w:val="005C3CB8"/>
    <w:rsid w:val="005D6920"/>
    <w:rsid w:val="005D7292"/>
    <w:rsid w:val="005D7BF0"/>
    <w:rsid w:val="005E6FF1"/>
    <w:rsid w:val="005F0C84"/>
    <w:rsid w:val="005F1569"/>
    <w:rsid w:val="005F3E37"/>
    <w:rsid w:val="005F6F06"/>
    <w:rsid w:val="00606139"/>
    <w:rsid w:val="00613432"/>
    <w:rsid w:val="00613F56"/>
    <w:rsid w:val="0061508A"/>
    <w:rsid w:val="00615450"/>
    <w:rsid w:val="00616300"/>
    <w:rsid w:val="0062031B"/>
    <w:rsid w:val="00626171"/>
    <w:rsid w:val="00632EF0"/>
    <w:rsid w:val="006367D9"/>
    <w:rsid w:val="006556DD"/>
    <w:rsid w:val="00667D7C"/>
    <w:rsid w:val="00672C29"/>
    <w:rsid w:val="00680482"/>
    <w:rsid w:val="006849A7"/>
    <w:rsid w:val="00686812"/>
    <w:rsid w:val="006927B1"/>
    <w:rsid w:val="006A01F6"/>
    <w:rsid w:val="006A46E0"/>
    <w:rsid w:val="006A4C57"/>
    <w:rsid w:val="006A529E"/>
    <w:rsid w:val="006B254B"/>
    <w:rsid w:val="006B6A5C"/>
    <w:rsid w:val="006B7C58"/>
    <w:rsid w:val="006B7F41"/>
    <w:rsid w:val="006C0F5C"/>
    <w:rsid w:val="006E0C17"/>
    <w:rsid w:val="006E3B75"/>
    <w:rsid w:val="006E5B04"/>
    <w:rsid w:val="006E741D"/>
    <w:rsid w:val="007044B1"/>
    <w:rsid w:val="0070470F"/>
    <w:rsid w:val="00712A55"/>
    <w:rsid w:val="00721697"/>
    <w:rsid w:val="00725146"/>
    <w:rsid w:val="007279AC"/>
    <w:rsid w:val="00740707"/>
    <w:rsid w:val="00750045"/>
    <w:rsid w:val="00750A49"/>
    <w:rsid w:val="0075262E"/>
    <w:rsid w:val="00755B9F"/>
    <w:rsid w:val="007561F8"/>
    <w:rsid w:val="00767B5C"/>
    <w:rsid w:val="0077066C"/>
    <w:rsid w:val="0077615B"/>
    <w:rsid w:val="00781BF2"/>
    <w:rsid w:val="00784B1E"/>
    <w:rsid w:val="0078536B"/>
    <w:rsid w:val="00786685"/>
    <w:rsid w:val="007921A1"/>
    <w:rsid w:val="007926EA"/>
    <w:rsid w:val="007953B3"/>
    <w:rsid w:val="007A16F0"/>
    <w:rsid w:val="007A45BA"/>
    <w:rsid w:val="007B4C87"/>
    <w:rsid w:val="007C287A"/>
    <w:rsid w:val="007D5005"/>
    <w:rsid w:val="007D7A89"/>
    <w:rsid w:val="007E194B"/>
    <w:rsid w:val="007E3F41"/>
    <w:rsid w:val="007E4F7B"/>
    <w:rsid w:val="007E7651"/>
    <w:rsid w:val="007E79BE"/>
    <w:rsid w:val="007F1A50"/>
    <w:rsid w:val="007F2896"/>
    <w:rsid w:val="007F5E5A"/>
    <w:rsid w:val="00801097"/>
    <w:rsid w:val="00804E48"/>
    <w:rsid w:val="0081417D"/>
    <w:rsid w:val="00821D0D"/>
    <w:rsid w:val="0082665A"/>
    <w:rsid w:val="0082722E"/>
    <w:rsid w:val="00831FDA"/>
    <w:rsid w:val="00837F53"/>
    <w:rsid w:val="00845511"/>
    <w:rsid w:val="008458D1"/>
    <w:rsid w:val="00856725"/>
    <w:rsid w:val="00860DD0"/>
    <w:rsid w:val="00867D5F"/>
    <w:rsid w:val="008710EE"/>
    <w:rsid w:val="008801B4"/>
    <w:rsid w:val="00880430"/>
    <w:rsid w:val="00892FE5"/>
    <w:rsid w:val="008A21BB"/>
    <w:rsid w:val="008B3089"/>
    <w:rsid w:val="008B30D9"/>
    <w:rsid w:val="008C3C1D"/>
    <w:rsid w:val="008C5142"/>
    <w:rsid w:val="008D1A96"/>
    <w:rsid w:val="008D2A89"/>
    <w:rsid w:val="008D5943"/>
    <w:rsid w:val="008E288C"/>
    <w:rsid w:val="008E538B"/>
    <w:rsid w:val="008F4037"/>
    <w:rsid w:val="008F77CB"/>
    <w:rsid w:val="0090017B"/>
    <w:rsid w:val="00900FEC"/>
    <w:rsid w:val="00901C5A"/>
    <w:rsid w:val="009030D1"/>
    <w:rsid w:val="00945A6A"/>
    <w:rsid w:val="009460B6"/>
    <w:rsid w:val="009503CE"/>
    <w:rsid w:val="009636CB"/>
    <w:rsid w:val="00967421"/>
    <w:rsid w:val="00972D4C"/>
    <w:rsid w:val="009806F4"/>
    <w:rsid w:val="00984527"/>
    <w:rsid w:val="009845DD"/>
    <w:rsid w:val="009959E7"/>
    <w:rsid w:val="009B2EB6"/>
    <w:rsid w:val="009B76B9"/>
    <w:rsid w:val="009C1F12"/>
    <w:rsid w:val="009C59C2"/>
    <w:rsid w:val="009C6AF1"/>
    <w:rsid w:val="009C6FE8"/>
    <w:rsid w:val="009E09CB"/>
    <w:rsid w:val="009E5665"/>
    <w:rsid w:val="00A42609"/>
    <w:rsid w:val="00A5679E"/>
    <w:rsid w:val="00A575F1"/>
    <w:rsid w:val="00A60A33"/>
    <w:rsid w:val="00A64E4F"/>
    <w:rsid w:val="00A71D21"/>
    <w:rsid w:val="00A72C67"/>
    <w:rsid w:val="00A81ED9"/>
    <w:rsid w:val="00A8494C"/>
    <w:rsid w:val="00A90714"/>
    <w:rsid w:val="00A958FB"/>
    <w:rsid w:val="00AA03B0"/>
    <w:rsid w:val="00AB4CF1"/>
    <w:rsid w:val="00AB4DBA"/>
    <w:rsid w:val="00AB7BCC"/>
    <w:rsid w:val="00AB7D16"/>
    <w:rsid w:val="00AC29E6"/>
    <w:rsid w:val="00AC39F7"/>
    <w:rsid w:val="00AC6BD0"/>
    <w:rsid w:val="00AC7857"/>
    <w:rsid w:val="00AD254D"/>
    <w:rsid w:val="00AD30CA"/>
    <w:rsid w:val="00AD56A0"/>
    <w:rsid w:val="00AD5EF7"/>
    <w:rsid w:val="00AE02F1"/>
    <w:rsid w:val="00AE0B9C"/>
    <w:rsid w:val="00AE175B"/>
    <w:rsid w:val="00AF0F5A"/>
    <w:rsid w:val="00AF72D3"/>
    <w:rsid w:val="00B047EC"/>
    <w:rsid w:val="00B11926"/>
    <w:rsid w:val="00B228B2"/>
    <w:rsid w:val="00B2373D"/>
    <w:rsid w:val="00B237EC"/>
    <w:rsid w:val="00B252E8"/>
    <w:rsid w:val="00B307D8"/>
    <w:rsid w:val="00B329D6"/>
    <w:rsid w:val="00B33EE0"/>
    <w:rsid w:val="00B3534A"/>
    <w:rsid w:val="00B43858"/>
    <w:rsid w:val="00B445B3"/>
    <w:rsid w:val="00B528D8"/>
    <w:rsid w:val="00B61473"/>
    <w:rsid w:val="00B6251A"/>
    <w:rsid w:val="00B67EC4"/>
    <w:rsid w:val="00B74409"/>
    <w:rsid w:val="00B90EA9"/>
    <w:rsid w:val="00BB12CE"/>
    <w:rsid w:val="00BB6CEC"/>
    <w:rsid w:val="00BC63C8"/>
    <w:rsid w:val="00BD0A21"/>
    <w:rsid w:val="00BD0E28"/>
    <w:rsid w:val="00BE561F"/>
    <w:rsid w:val="00BF08B0"/>
    <w:rsid w:val="00BF0C9C"/>
    <w:rsid w:val="00BF5243"/>
    <w:rsid w:val="00BF6D01"/>
    <w:rsid w:val="00C00079"/>
    <w:rsid w:val="00C06EB4"/>
    <w:rsid w:val="00C11D74"/>
    <w:rsid w:val="00C126FE"/>
    <w:rsid w:val="00C163C4"/>
    <w:rsid w:val="00C16E1F"/>
    <w:rsid w:val="00C20920"/>
    <w:rsid w:val="00C2329B"/>
    <w:rsid w:val="00C2516C"/>
    <w:rsid w:val="00C27669"/>
    <w:rsid w:val="00C44F0A"/>
    <w:rsid w:val="00C5136B"/>
    <w:rsid w:val="00C64881"/>
    <w:rsid w:val="00C64E2C"/>
    <w:rsid w:val="00C660EC"/>
    <w:rsid w:val="00C83DE5"/>
    <w:rsid w:val="00C939EE"/>
    <w:rsid w:val="00CA5156"/>
    <w:rsid w:val="00CB050B"/>
    <w:rsid w:val="00CB0FEB"/>
    <w:rsid w:val="00CB107E"/>
    <w:rsid w:val="00CB3EBC"/>
    <w:rsid w:val="00CC0116"/>
    <w:rsid w:val="00CC747B"/>
    <w:rsid w:val="00CD295D"/>
    <w:rsid w:val="00CD2D56"/>
    <w:rsid w:val="00CD62BD"/>
    <w:rsid w:val="00CF2A76"/>
    <w:rsid w:val="00CF3346"/>
    <w:rsid w:val="00D031AB"/>
    <w:rsid w:val="00D11D12"/>
    <w:rsid w:val="00D220F5"/>
    <w:rsid w:val="00D25AAE"/>
    <w:rsid w:val="00D37685"/>
    <w:rsid w:val="00D47274"/>
    <w:rsid w:val="00D53110"/>
    <w:rsid w:val="00D61CCC"/>
    <w:rsid w:val="00D63705"/>
    <w:rsid w:val="00D8034E"/>
    <w:rsid w:val="00D83A90"/>
    <w:rsid w:val="00D9768B"/>
    <w:rsid w:val="00D97A67"/>
    <w:rsid w:val="00DA6CD5"/>
    <w:rsid w:val="00DB0003"/>
    <w:rsid w:val="00DB2B1B"/>
    <w:rsid w:val="00DD640D"/>
    <w:rsid w:val="00DD7705"/>
    <w:rsid w:val="00DE0806"/>
    <w:rsid w:val="00DE17E2"/>
    <w:rsid w:val="00DE411D"/>
    <w:rsid w:val="00DE556D"/>
    <w:rsid w:val="00E00B6C"/>
    <w:rsid w:val="00E02C99"/>
    <w:rsid w:val="00E042DF"/>
    <w:rsid w:val="00E04544"/>
    <w:rsid w:val="00E050BA"/>
    <w:rsid w:val="00E10D7B"/>
    <w:rsid w:val="00E2378B"/>
    <w:rsid w:val="00E24EBF"/>
    <w:rsid w:val="00E25C3A"/>
    <w:rsid w:val="00E25E74"/>
    <w:rsid w:val="00E31116"/>
    <w:rsid w:val="00E34D78"/>
    <w:rsid w:val="00E60D66"/>
    <w:rsid w:val="00E65A49"/>
    <w:rsid w:val="00E67DD7"/>
    <w:rsid w:val="00E7327C"/>
    <w:rsid w:val="00E73C45"/>
    <w:rsid w:val="00E83BE7"/>
    <w:rsid w:val="00E87B2A"/>
    <w:rsid w:val="00E95753"/>
    <w:rsid w:val="00E9595F"/>
    <w:rsid w:val="00EA5EF8"/>
    <w:rsid w:val="00EB7AFF"/>
    <w:rsid w:val="00EC60EA"/>
    <w:rsid w:val="00ED59E9"/>
    <w:rsid w:val="00ED6A21"/>
    <w:rsid w:val="00EE373F"/>
    <w:rsid w:val="00EE637F"/>
    <w:rsid w:val="00EF3A53"/>
    <w:rsid w:val="00EF6F46"/>
    <w:rsid w:val="00F04B22"/>
    <w:rsid w:val="00F059C3"/>
    <w:rsid w:val="00F072EB"/>
    <w:rsid w:val="00F07B75"/>
    <w:rsid w:val="00F11285"/>
    <w:rsid w:val="00F13B7C"/>
    <w:rsid w:val="00F15787"/>
    <w:rsid w:val="00F15920"/>
    <w:rsid w:val="00F17794"/>
    <w:rsid w:val="00F17C9D"/>
    <w:rsid w:val="00F20077"/>
    <w:rsid w:val="00F24761"/>
    <w:rsid w:val="00F2515E"/>
    <w:rsid w:val="00F25758"/>
    <w:rsid w:val="00F25E68"/>
    <w:rsid w:val="00F31CC9"/>
    <w:rsid w:val="00F37C37"/>
    <w:rsid w:val="00F4639B"/>
    <w:rsid w:val="00F5056E"/>
    <w:rsid w:val="00F50A4C"/>
    <w:rsid w:val="00F52FD9"/>
    <w:rsid w:val="00F54215"/>
    <w:rsid w:val="00F56BA0"/>
    <w:rsid w:val="00F56D99"/>
    <w:rsid w:val="00F577AF"/>
    <w:rsid w:val="00F61212"/>
    <w:rsid w:val="00F62687"/>
    <w:rsid w:val="00F72A65"/>
    <w:rsid w:val="00F75639"/>
    <w:rsid w:val="00F81F0D"/>
    <w:rsid w:val="00FA362E"/>
    <w:rsid w:val="00FA4E39"/>
    <w:rsid w:val="00FB3EA0"/>
    <w:rsid w:val="00FB6565"/>
    <w:rsid w:val="00FB697E"/>
    <w:rsid w:val="00FC1E6A"/>
    <w:rsid w:val="00FC2D3D"/>
    <w:rsid w:val="00FC4499"/>
    <w:rsid w:val="00FC669F"/>
    <w:rsid w:val="00FC6E5B"/>
    <w:rsid w:val="00FD209D"/>
    <w:rsid w:val="00FD4B5E"/>
    <w:rsid w:val="00FD4DBA"/>
    <w:rsid w:val="00FE090D"/>
    <w:rsid w:val="00FE0B8E"/>
    <w:rsid w:val="00FE6191"/>
    <w:rsid w:val="00FE6B75"/>
    <w:rsid w:val="00FF0530"/>
    <w:rsid w:val="00FF182B"/>
    <w:rsid w:val="00FF2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CA7C4"/>
  <w15:docId w15:val="{A5606A09-9B92-44AA-B107-CF506DD8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17" w:qFormat="1"/>
    <w:lsdException w:name="heading 1" w:uiPriority="0" w:qFormat="1"/>
    <w:lsdException w:name="heading 2" w:semiHidden="1" w:uiPriority="0" w:unhideWhenUsed="1" w:qFormat="1"/>
    <w:lsdException w:name="heading 3" w:semiHidden="1" w:uiPriority="2" w:unhideWhenUsed="1" w:qFormat="1"/>
    <w:lsdException w:name="heading 4" w:semiHidden="1" w:uiPriority="3" w:unhideWhenUsed="1" w:qFormat="1"/>
    <w:lsdException w:name="heading 5" w:semiHidden="1" w:uiPriority="4" w:unhideWhenUsed="1" w:qFormat="1"/>
    <w:lsdException w:name="heading 6" w:semiHidden="1" w:uiPriority="0" w:unhideWhenUsed="1" w:qFormat="1"/>
    <w:lsdException w:name="heading 7" w:semiHidden="1" w:uiPriority="6" w:unhideWhenUsed="1" w:qFormat="1"/>
    <w:lsdException w:name="heading 8" w:semiHidden="1" w:uiPriority="7"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7"/>
    <w:qFormat/>
    <w:rsid w:val="0062031B"/>
    <w:rPr>
      <w:rFonts w:ascii="Arial" w:hAnsi="Arial"/>
      <w:sz w:val="22"/>
      <w:szCs w:val="22"/>
    </w:rPr>
  </w:style>
  <w:style w:type="paragraph" w:styleId="Heading1">
    <w:name w:val="heading 1"/>
    <w:aliases w:val="CROMS_Heading 1"/>
    <w:basedOn w:val="CROMSText"/>
    <w:next w:val="CROMSText"/>
    <w:link w:val="Heading1Char"/>
    <w:qFormat/>
    <w:rsid w:val="00410DAF"/>
    <w:pPr>
      <w:keepNext/>
      <w:numPr>
        <w:numId w:val="2"/>
      </w:numPr>
      <w:spacing w:before="360"/>
      <w:outlineLvl w:val="0"/>
    </w:pPr>
    <w:rPr>
      <w:rFonts w:eastAsia="Times New Roman"/>
      <w:b/>
      <w:bCs/>
      <w:caps/>
      <w:kern w:val="32"/>
      <w:szCs w:val="32"/>
    </w:rPr>
  </w:style>
  <w:style w:type="paragraph" w:styleId="Heading2">
    <w:name w:val="heading 2"/>
    <w:aliases w:val="CROMS_Heading 2"/>
    <w:basedOn w:val="Heading1"/>
    <w:next w:val="CROMSText"/>
    <w:link w:val="Heading2Char"/>
    <w:qFormat/>
    <w:rsid w:val="00410DAF"/>
    <w:pPr>
      <w:numPr>
        <w:ilvl w:val="1"/>
      </w:numPr>
      <w:spacing w:before="240" w:after="0"/>
      <w:outlineLvl w:val="1"/>
    </w:pPr>
    <w:rPr>
      <w:bCs w:val="0"/>
      <w:iCs/>
      <w:caps w:val="0"/>
      <w:szCs w:val="28"/>
    </w:rPr>
  </w:style>
  <w:style w:type="paragraph" w:styleId="Heading3">
    <w:name w:val="heading 3"/>
    <w:aliases w:val="CROMS_Heading 3"/>
    <w:basedOn w:val="Heading2"/>
    <w:next w:val="CROMSText"/>
    <w:link w:val="Heading3Char"/>
    <w:uiPriority w:val="2"/>
    <w:qFormat/>
    <w:rsid w:val="00410DAF"/>
    <w:pPr>
      <w:numPr>
        <w:ilvl w:val="2"/>
      </w:numPr>
      <w:outlineLvl w:val="2"/>
    </w:pPr>
    <w:rPr>
      <w:bCs/>
      <w:i/>
      <w:szCs w:val="26"/>
    </w:rPr>
  </w:style>
  <w:style w:type="paragraph" w:styleId="Heading4">
    <w:name w:val="heading 4"/>
    <w:aliases w:val="CROMS_Heading 4"/>
    <w:basedOn w:val="Heading3"/>
    <w:next w:val="CROMSText"/>
    <w:link w:val="Heading4Char"/>
    <w:uiPriority w:val="3"/>
    <w:qFormat/>
    <w:rsid w:val="00410DAF"/>
    <w:pPr>
      <w:numPr>
        <w:ilvl w:val="3"/>
      </w:numPr>
      <w:outlineLvl w:val="3"/>
    </w:pPr>
    <w:rPr>
      <w:b w:val="0"/>
      <w:bCs w:val="0"/>
      <w:i w:val="0"/>
      <w:szCs w:val="28"/>
      <w:u w:val="single"/>
    </w:rPr>
  </w:style>
  <w:style w:type="paragraph" w:styleId="Heading5">
    <w:name w:val="heading 5"/>
    <w:aliases w:val="CROMS_Heading 5"/>
    <w:basedOn w:val="Heading4"/>
    <w:next w:val="CROMSText"/>
    <w:link w:val="Heading5Char"/>
    <w:uiPriority w:val="4"/>
    <w:qFormat/>
    <w:rsid w:val="00410DAF"/>
    <w:pPr>
      <w:numPr>
        <w:ilvl w:val="4"/>
      </w:numPr>
      <w:outlineLvl w:val="4"/>
    </w:pPr>
    <w:rPr>
      <w:bCs/>
      <w:i/>
      <w:iCs w:val="0"/>
      <w:szCs w:val="26"/>
      <w:u w:val="none"/>
    </w:rPr>
  </w:style>
  <w:style w:type="paragraph" w:styleId="Heading6">
    <w:name w:val="heading 6"/>
    <w:aliases w:val="CROMS_Heading6"/>
    <w:basedOn w:val="Heading5"/>
    <w:next w:val="CROMSText"/>
    <w:link w:val="Heading6Char"/>
    <w:qFormat/>
    <w:rsid w:val="00410DAF"/>
    <w:pPr>
      <w:numPr>
        <w:ilvl w:val="5"/>
      </w:numPr>
      <w:outlineLvl w:val="5"/>
    </w:pPr>
    <w:rPr>
      <w:bCs w:val="0"/>
      <w:i w:val="0"/>
      <w:u w:val="single"/>
    </w:rPr>
  </w:style>
  <w:style w:type="paragraph" w:styleId="Heading7">
    <w:name w:val="heading 7"/>
    <w:aliases w:val="CROMS_Heading7"/>
    <w:basedOn w:val="Heading6"/>
    <w:next w:val="CROMSText"/>
    <w:link w:val="Heading7Char"/>
    <w:uiPriority w:val="6"/>
    <w:qFormat/>
    <w:rsid w:val="00410DAF"/>
    <w:pPr>
      <w:numPr>
        <w:ilvl w:val="6"/>
      </w:numPr>
      <w:outlineLvl w:val="6"/>
    </w:pPr>
    <w:rPr>
      <w:szCs w:val="24"/>
      <w:u w:val="none"/>
    </w:rPr>
  </w:style>
  <w:style w:type="paragraph" w:styleId="Heading8">
    <w:name w:val="heading 8"/>
    <w:aliases w:val="CROMS_Heading8"/>
    <w:basedOn w:val="Heading7"/>
    <w:next w:val="CROMSText"/>
    <w:link w:val="Heading8Char"/>
    <w:uiPriority w:val="7"/>
    <w:qFormat/>
    <w:rsid w:val="00410DAF"/>
    <w:pPr>
      <w:numPr>
        <w:ilvl w:val="7"/>
      </w:numPr>
      <w:outlineLvl w:val="7"/>
    </w:pPr>
    <w:rPr>
      <w:i/>
      <w:iCs/>
      <w:sz w:val="20"/>
    </w:rPr>
  </w:style>
  <w:style w:type="paragraph" w:styleId="Heading9">
    <w:name w:val="heading 9"/>
    <w:aliases w:val="CROMS_Heading9"/>
    <w:basedOn w:val="Heading8"/>
    <w:next w:val="CROMSText"/>
    <w:link w:val="Heading9Char"/>
    <w:uiPriority w:val="8"/>
    <w:qFormat/>
    <w:rsid w:val="00410DAF"/>
    <w:pPr>
      <w:numPr>
        <w:ilvl w:val="8"/>
      </w:numPr>
      <w:outlineLvl w:val="8"/>
    </w:pPr>
    <w:rPr>
      <w:i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ROMS_Heading 1 Char"/>
    <w:link w:val="Heading1"/>
    <w:rsid w:val="00410DAF"/>
    <w:rPr>
      <w:rFonts w:ascii="Arial" w:eastAsia="Times New Roman" w:hAnsi="Arial"/>
      <w:b/>
      <w:bCs/>
      <w:caps/>
      <w:kern w:val="32"/>
      <w:sz w:val="22"/>
      <w:szCs w:val="32"/>
    </w:rPr>
  </w:style>
  <w:style w:type="character" w:customStyle="1" w:styleId="Heading2Char">
    <w:name w:val="Heading 2 Char"/>
    <w:aliases w:val="CROMS_Heading 2 Char"/>
    <w:link w:val="Heading2"/>
    <w:rsid w:val="00410DAF"/>
    <w:rPr>
      <w:rFonts w:ascii="Arial" w:eastAsia="Times New Roman" w:hAnsi="Arial"/>
      <w:b/>
      <w:iCs/>
      <w:kern w:val="32"/>
      <w:sz w:val="22"/>
      <w:szCs w:val="28"/>
    </w:rPr>
  </w:style>
  <w:style w:type="character" w:customStyle="1" w:styleId="Heading3Char">
    <w:name w:val="Heading 3 Char"/>
    <w:aliases w:val="CROMS_Heading 3 Char"/>
    <w:link w:val="Heading3"/>
    <w:uiPriority w:val="2"/>
    <w:rsid w:val="00410DAF"/>
    <w:rPr>
      <w:rFonts w:ascii="Arial" w:eastAsia="Times New Roman" w:hAnsi="Arial"/>
      <w:b/>
      <w:bCs/>
      <w:i/>
      <w:iCs/>
      <w:kern w:val="32"/>
      <w:sz w:val="22"/>
      <w:szCs w:val="26"/>
    </w:rPr>
  </w:style>
  <w:style w:type="character" w:customStyle="1" w:styleId="Heading4Char">
    <w:name w:val="Heading 4 Char"/>
    <w:aliases w:val="CROMS_Heading 4 Char"/>
    <w:link w:val="Heading4"/>
    <w:uiPriority w:val="3"/>
    <w:rsid w:val="00410DAF"/>
    <w:rPr>
      <w:rFonts w:ascii="Arial" w:eastAsia="Times New Roman" w:hAnsi="Arial"/>
      <w:iCs/>
      <w:kern w:val="32"/>
      <w:sz w:val="22"/>
      <w:szCs w:val="28"/>
      <w:u w:val="single"/>
    </w:rPr>
  </w:style>
  <w:style w:type="character" w:customStyle="1" w:styleId="Heading5Char">
    <w:name w:val="Heading 5 Char"/>
    <w:aliases w:val="CROMS_Heading 5 Char"/>
    <w:link w:val="Heading5"/>
    <w:uiPriority w:val="4"/>
    <w:rsid w:val="00410DAF"/>
    <w:rPr>
      <w:rFonts w:ascii="Arial" w:eastAsia="Times New Roman" w:hAnsi="Arial"/>
      <w:bCs/>
      <w:i/>
      <w:kern w:val="32"/>
      <w:sz w:val="22"/>
      <w:szCs w:val="26"/>
    </w:rPr>
  </w:style>
  <w:style w:type="character" w:customStyle="1" w:styleId="Heading6Char">
    <w:name w:val="Heading 6 Char"/>
    <w:aliases w:val="CROMS_Heading6 Char"/>
    <w:link w:val="Heading6"/>
    <w:rsid w:val="00410DAF"/>
    <w:rPr>
      <w:rFonts w:ascii="Arial" w:eastAsia="Times New Roman" w:hAnsi="Arial"/>
      <w:kern w:val="32"/>
      <w:sz w:val="22"/>
      <w:szCs w:val="26"/>
      <w:u w:val="single"/>
    </w:rPr>
  </w:style>
  <w:style w:type="character" w:customStyle="1" w:styleId="Heading7Char">
    <w:name w:val="Heading 7 Char"/>
    <w:aliases w:val="CROMS_Heading7 Char"/>
    <w:link w:val="Heading7"/>
    <w:uiPriority w:val="6"/>
    <w:rsid w:val="00410DAF"/>
    <w:rPr>
      <w:rFonts w:ascii="Arial" w:eastAsia="Times New Roman" w:hAnsi="Arial"/>
      <w:kern w:val="32"/>
      <w:sz w:val="22"/>
      <w:szCs w:val="24"/>
    </w:rPr>
  </w:style>
  <w:style w:type="character" w:customStyle="1" w:styleId="Heading8Char">
    <w:name w:val="Heading 8 Char"/>
    <w:aliases w:val="CROMS_Heading8 Char"/>
    <w:link w:val="Heading8"/>
    <w:uiPriority w:val="7"/>
    <w:rsid w:val="00410DAF"/>
    <w:rPr>
      <w:rFonts w:ascii="Arial" w:eastAsia="Times New Roman" w:hAnsi="Arial"/>
      <w:i/>
      <w:iCs/>
      <w:kern w:val="32"/>
      <w:szCs w:val="24"/>
    </w:rPr>
  </w:style>
  <w:style w:type="character" w:customStyle="1" w:styleId="Heading9Char">
    <w:name w:val="Heading 9 Char"/>
    <w:aliases w:val="CROMS_Heading9 Char"/>
    <w:link w:val="Heading9"/>
    <w:uiPriority w:val="8"/>
    <w:rsid w:val="00410DAF"/>
    <w:rPr>
      <w:rFonts w:ascii="Arial" w:eastAsia="Times New Roman" w:hAnsi="Arial"/>
      <w:iCs/>
      <w:kern w:val="32"/>
      <w:szCs w:val="24"/>
      <w:u w:val="single"/>
    </w:rPr>
  </w:style>
  <w:style w:type="paragraph" w:customStyle="1" w:styleId="CROMSText">
    <w:name w:val="CROMS_Text"/>
    <w:basedOn w:val="Normal"/>
    <w:uiPriority w:val="9"/>
    <w:qFormat/>
    <w:rsid w:val="00410DAF"/>
    <w:pPr>
      <w:spacing w:before="60" w:after="120" w:line="360" w:lineRule="auto"/>
    </w:pPr>
  </w:style>
  <w:style w:type="paragraph" w:styleId="ListBullet2">
    <w:name w:val="List Bullet 2"/>
    <w:aliases w:val="CROMS_TextBulletedList"/>
    <w:basedOn w:val="Normal"/>
    <w:uiPriority w:val="10"/>
    <w:rsid w:val="00410DAF"/>
    <w:pPr>
      <w:numPr>
        <w:numId w:val="1"/>
      </w:numPr>
      <w:tabs>
        <w:tab w:val="left" w:pos="432"/>
      </w:tabs>
      <w:spacing w:before="120" w:after="120" w:line="360" w:lineRule="auto"/>
    </w:pPr>
  </w:style>
  <w:style w:type="paragraph" w:customStyle="1" w:styleId="CROMSFrontMatterHeading2">
    <w:name w:val="CROMS_FrontMatterHeading2"/>
    <w:basedOn w:val="Normal"/>
    <w:uiPriority w:val="15"/>
    <w:qFormat/>
    <w:rsid w:val="00410DAF"/>
  </w:style>
  <w:style w:type="character" w:styleId="CommentReference">
    <w:name w:val="annotation reference"/>
    <w:rsid w:val="00410DAF"/>
    <w:rPr>
      <w:sz w:val="16"/>
      <w:szCs w:val="16"/>
    </w:rPr>
  </w:style>
  <w:style w:type="paragraph" w:styleId="CommentText">
    <w:name w:val="annotation text"/>
    <w:basedOn w:val="Normal"/>
    <w:link w:val="CommentTextChar"/>
    <w:rsid w:val="00410DAF"/>
    <w:rPr>
      <w:rFonts w:eastAsia="Times New Roman"/>
      <w:sz w:val="20"/>
      <w:szCs w:val="20"/>
    </w:rPr>
  </w:style>
  <w:style w:type="character" w:customStyle="1" w:styleId="CommentTextChar">
    <w:name w:val="Comment Text Char"/>
    <w:link w:val="CommentText"/>
    <w:rsid w:val="00410DAF"/>
    <w:rPr>
      <w:rFonts w:ascii="Times New Roman" w:eastAsia="Times New Roman" w:hAnsi="Times New Roman" w:cs="Times New Roman"/>
      <w:sz w:val="20"/>
      <w:szCs w:val="20"/>
    </w:rPr>
  </w:style>
  <w:style w:type="character" w:styleId="Hyperlink">
    <w:name w:val="Hyperlink"/>
    <w:uiPriority w:val="99"/>
    <w:unhideWhenUsed/>
    <w:rsid w:val="00410DAF"/>
    <w:rPr>
      <w:color w:val="0000FF"/>
      <w:u w:val="single"/>
    </w:rPr>
  </w:style>
  <w:style w:type="paragraph" w:styleId="TOC1">
    <w:name w:val="toc 1"/>
    <w:basedOn w:val="Normal"/>
    <w:next w:val="Normal"/>
    <w:autoRedefine/>
    <w:uiPriority w:val="39"/>
    <w:unhideWhenUsed/>
    <w:rsid w:val="00410DAF"/>
    <w:pPr>
      <w:tabs>
        <w:tab w:val="right" w:leader="dot" w:pos="9350"/>
      </w:tabs>
      <w:spacing w:after="120"/>
      <w:ind w:left="547" w:hanging="547"/>
    </w:pPr>
  </w:style>
  <w:style w:type="paragraph" w:styleId="TOC2">
    <w:name w:val="toc 2"/>
    <w:basedOn w:val="Normal"/>
    <w:next w:val="Normal"/>
    <w:autoRedefine/>
    <w:uiPriority w:val="39"/>
    <w:unhideWhenUsed/>
    <w:rsid w:val="00410DAF"/>
    <w:pPr>
      <w:tabs>
        <w:tab w:val="left" w:pos="806"/>
        <w:tab w:val="right" w:leader="dot" w:pos="9350"/>
      </w:tabs>
      <w:spacing w:after="120"/>
      <w:ind w:left="907" w:hanging="691"/>
    </w:pPr>
  </w:style>
  <w:style w:type="paragraph" w:styleId="Footer">
    <w:name w:val="footer"/>
    <w:basedOn w:val="Normal"/>
    <w:link w:val="FooterChar"/>
    <w:uiPriority w:val="99"/>
    <w:rsid w:val="00E24EBF"/>
    <w:pPr>
      <w:tabs>
        <w:tab w:val="center" w:pos="4320"/>
        <w:tab w:val="right" w:pos="8640"/>
      </w:tabs>
      <w:overflowPunct w:val="0"/>
      <w:autoSpaceDE w:val="0"/>
      <w:autoSpaceDN w:val="0"/>
      <w:adjustRightInd w:val="0"/>
      <w:textAlignment w:val="baseline"/>
    </w:pPr>
    <w:rPr>
      <w:rFonts w:eastAsia="Times New Roman"/>
      <w:szCs w:val="20"/>
    </w:rPr>
  </w:style>
  <w:style w:type="character" w:customStyle="1" w:styleId="FooterChar">
    <w:name w:val="Footer Char"/>
    <w:link w:val="Footer"/>
    <w:uiPriority w:val="99"/>
    <w:rsid w:val="00E24EBF"/>
    <w:rPr>
      <w:rFonts w:ascii="Arial" w:eastAsia="Times New Roman" w:hAnsi="Arial"/>
      <w:sz w:val="22"/>
    </w:rPr>
  </w:style>
  <w:style w:type="paragraph" w:styleId="Header">
    <w:name w:val="header"/>
    <w:basedOn w:val="Normal"/>
    <w:link w:val="HeaderChar"/>
    <w:uiPriority w:val="99"/>
    <w:rsid w:val="00410DAF"/>
    <w:pPr>
      <w:tabs>
        <w:tab w:val="center" w:pos="4320"/>
        <w:tab w:val="right" w:pos="8640"/>
      </w:tabs>
      <w:overflowPunct w:val="0"/>
      <w:autoSpaceDE w:val="0"/>
      <w:autoSpaceDN w:val="0"/>
      <w:adjustRightInd w:val="0"/>
      <w:textAlignment w:val="baseline"/>
    </w:pPr>
    <w:rPr>
      <w:rFonts w:ascii="Times" w:eastAsia="Times New Roman" w:hAnsi="Times"/>
      <w:szCs w:val="20"/>
    </w:rPr>
  </w:style>
  <w:style w:type="character" w:customStyle="1" w:styleId="HeaderChar">
    <w:name w:val="Header Char"/>
    <w:link w:val="Header"/>
    <w:uiPriority w:val="99"/>
    <w:rsid w:val="00410DAF"/>
    <w:rPr>
      <w:rFonts w:ascii="Times" w:eastAsia="Times New Roman" w:hAnsi="Times" w:cs="Times New Roman"/>
      <w:sz w:val="24"/>
      <w:szCs w:val="20"/>
    </w:rPr>
  </w:style>
  <w:style w:type="paragraph" w:customStyle="1" w:styleId="CROMSInstruction">
    <w:name w:val="CROMS_Instruction"/>
    <w:basedOn w:val="CROMSText"/>
    <w:uiPriority w:val="17"/>
    <w:qFormat/>
    <w:rsid w:val="00410DAF"/>
    <w:rPr>
      <w:i/>
      <w:color w:val="1F497D"/>
    </w:rPr>
  </w:style>
  <w:style w:type="paragraph" w:customStyle="1" w:styleId="CROMSTextNumberedListIndentManualNumberingabc2">
    <w:name w:val="CROMS_TextNumberedListIndent_ManualNumbering_abc(2)"/>
    <w:basedOn w:val="Normal"/>
    <w:uiPriority w:val="17"/>
    <w:qFormat/>
    <w:rsid w:val="00491C68"/>
    <w:pPr>
      <w:tabs>
        <w:tab w:val="left" w:pos="0"/>
        <w:tab w:val="left" w:pos="900"/>
      </w:tabs>
      <w:spacing w:before="60" w:after="120" w:line="360" w:lineRule="auto"/>
    </w:pPr>
  </w:style>
  <w:style w:type="paragraph" w:styleId="BalloonText">
    <w:name w:val="Balloon Text"/>
    <w:basedOn w:val="Normal"/>
    <w:link w:val="BalloonTextChar"/>
    <w:uiPriority w:val="99"/>
    <w:semiHidden/>
    <w:unhideWhenUsed/>
    <w:rsid w:val="00410DAF"/>
    <w:rPr>
      <w:rFonts w:ascii="Tahoma" w:hAnsi="Tahoma" w:cs="Tahoma"/>
      <w:sz w:val="16"/>
      <w:szCs w:val="16"/>
    </w:rPr>
  </w:style>
  <w:style w:type="character" w:customStyle="1" w:styleId="BalloonTextChar">
    <w:name w:val="Balloon Text Char"/>
    <w:link w:val="BalloonText"/>
    <w:uiPriority w:val="99"/>
    <w:semiHidden/>
    <w:rsid w:val="00410DAF"/>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7F1A50"/>
    <w:rPr>
      <w:rFonts w:eastAsia="Calibri"/>
      <w:b/>
      <w:bCs/>
    </w:rPr>
  </w:style>
  <w:style w:type="character" w:customStyle="1" w:styleId="CommentSubjectChar">
    <w:name w:val="Comment Subject Char"/>
    <w:link w:val="CommentSubject"/>
    <w:uiPriority w:val="99"/>
    <w:semiHidden/>
    <w:rsid w:val="007F1A50"/>
    <w:rPr>
      <w:rFonts w:ascii="Times New Roman" w:eastAsia="Times New Roman" w:hAnsi="Times New Roman" w:cs="Times New Roman"/>
      <w:b/>
      <w:bCs/>
      <w:sz w:val="20"/>
      <w:szCs w:val="20"/>
    </w:rPr>
  </w:style>
  <w:style w:type="paragraph" w:styleId="Revision">
    <w:name w:val="Revision"/>
    <w:hidden/>
    <w:uiPriority w:val="99"/>
    <w:semiHidden/>
    <w:rsid w:val="007F1A50"/>
    <w:rPr>
      <w:rFonts w:ascii="Times New Roman" w:hAnsi="Times New Roman"/>
      <w:sz w:val="24"/>
      <w:szCs w:val="22"/>
    </w:rPr>
  </w:style>
  <w:style w:type="paragraph" w:styleId="ListParagraph">
    <w:name w:val="List Paragraph"/>
    <w:basedOn w:val="Normal"/>
    <w:uiPriority w:val="34"/>
    <w:qFormat/>
    <w:rsid w:val="00967421"/>
    <w:pPr>
      <w:ind w:left="720"/>
      <w:contextualSpacing/>
    </w:pPr>
  </w:style>
  <w:style w:type="paragraph" w:styleId="TOC3">
    <w:name w:val="toc 3"/>
    <w:basedOn w:val="Normal"/>
    <w:next w:val="Normal"/>
    <w:autoRedefine/>
    <w:uiPriority w:val="39"/>
    <w:unhideWhenUsed/>
    <w:rsid w:val="00767B5C"/>
    <w:pPr>
      <w:tabs>
        <w:tab w:val="left" w:pos="1320"/>
        <w:tab w:val="right" w:leader="dot" w:pos="9350"/>
      </w:tabs>
      <w:spacing w:after="100"/>
      <w:ind w:left="480"/>
    </w:pPr>
    <w:rPr>
      <w:rFonts w:cs="Arial"/>
      <w:noProof/>
    </w:rPr>
  </w:style>
  <w:style w:type="paragraph" w:customStyle="1" w:styleId="Bulletlist">
    <w:name w:val="Bullet list"/>
    <w:basedOn w:val="Normal"/>
    <w:uiPriority w:val="17"/>
    <w:qFormat/>
    <w:rsid w:val="0062031B"/>
    <w:pPr>
      <w:spacing w:after="240" w:line="360" w:lineRule="auto"/>
    </w:pPr>
    <w:rPr>
      <w:rFonts w:cs="Arial"/>
    </w:rPr>
  </w:style>
  <w:style w:type="character" w:styleId="Strong">
    <w:name w:val="Strong"/>
    <w:uiPriority w:val="22"/>
    <w:qFormat/>
    <w:rsid w:val="00672C29"/>
    <w:rPr>
      <w:b/>
      <w:bCs/>
    </w:rPr>
  </w:style>
  <w:style w:type="paragraph" w:customStyle="1" w:styleId="BlueItalics">
    <w:name w:val="Blue Italics"/>
    <w:basedOn w:val="Normal"/>
    <w:link w:val="BlueItalicsChar"/>
    <w:uiPriority w:val="17"/>
    <w:qFormat/>
    <w:rsid w:val="0062031B"/>
    <w:rPr>
      <w:i/>
      <w:color w:val="365F91"/>
    </w:rPr>
  </w:style>
  <w:style w:type="character" w:customStyle="1" w:styleId="BlueItalicsChar">
    <w:name w:val="Blue Italics Char"/>
    <w:link w:val="BlueItalics"/>
    <w:uiPriority w:val="17"/>
    <w:rsid w:val="0062031B"/>
    <w:rPr>
      <w:rFonts w:ascii="Arial" w:hAnsi="Arial"/>
      <w:i/>
      <w:color w:val="365F91"/>
      <w:sz w:val="22"/>
      <w:szCs w:val="22"/>
    </w:rPr>
  </w:style>
  <w:style w:type="paragraph" w:customStyle="1" w:styleId="TableHeader">
    <w:name w:val="Table Header"/>
    <w:basedOn w:val="Normal"/>
    <w:uiPriority w:val="17"/>
    <w:qFormat/>
    <w:rsid w:val="00526359"/>
    <w:pPr>
      <w:spacing w:after="120"/>
    </w:pPr>
    <w:rPr>
      <w:rFonts w:cs="Arial"/>
      <w:b/>
      <w:szCs w:val="18"/>
      <w:u w:val="single"/>
    </w:rPr>
  </w:style>
  <w:style w:type="paragraph" w:customStyle="1" w:styleId="Table-titlestrong">
    <w:name w:val="Table-title strong"/>
    <w:basedOn w:val="Normal"/>
    <w:uiPriority w:val="17"/>
    <w:qFormat/>
    <w:rsid w:val="00526359"/>
    <w:pPr>
      <w:jc w:val="center"/>
    </w:pPr>
    <w:rPr>
      <w:rFonts w:cs="Arial"/>
      <w:b/>
      <w:szCs w:val="18"/>
    </w:rPr>
  </w:style>
  <w:style w:type="paragraph" w:customStyle="1" w:styleId="Table-strong">
    <w:name w:val="Table-strong"/>
    <w:basedOn w:val="Normal"/>
    <w:uiPriority w:val="17"/>
    <w:qFormat/>
    <w:rsid w:val="00526359"/>
    <w:rPr>
      <w:rFonts w:cs="Arial"/>
      <w:b/>
      <w:szCs w:val="18"/>
    </w:rPr>
  </w:style>
  <w:style w:type="character" w:styleId="Emphasis">
    <w:name w:val="Emphasis"/>
    <w:uiPriority w:val="20"/>
    <w:qFormat/>
    <w:rsid w:val="0062031B"/>
    <w:rPr>
      <w:rFonts w:ascii="Arial" w:hAnsi="Arial"/>
      <w:i/>
      <w:iCs/>
    </w:rPr>
  </w:style>
  <w:style w:type="character" w:styleId="IntenseEmphasis">
    <w:name w:val="Intense Emphasis"/>
    <w:uiPriority w:val="21"/>
    <w:qFormat/>
    <w:rsid w:val="0062031B"/>
    <w:rPr>
      <w:b/>
      <w:bCs/>
      <w:i/>
      <w:iCs/>
      <w:color w:val="auto"/>
    </w:rPr>
  </w:style>
  <w:style w:type="paragraph" w:customStyle="1" w:styleId="Headertext">
    <w:name w:val="Header text"/>
    <w:basedOn w:val="Header"/>
    <w:uiPriority w:val="17"/>
    <w:qFormat/>
    <w:rsid w:val="00360F49"/>
    <w:pPr>
      <w:pBdr>
        <w:bottom w:val="single" w:sz="4" w:space="1" w:color="auto"/>
      </w:pBdr>
      <w:tabs>
        <w:tab w:val="clear" w:pos="8640"/>
        <w:tab w:val="right" w:pos="9000"/>
      </w:tabs>
    </w:pPr>
    <w:rPr>
      <w:rFonts w:ascii="Calibri" w:hAnsi="Calibri"/>
      <w:i/>
      <w:sz w:val="16"/>
    </w:rPr>
  </w:style>
  <w:style w:type="table" w:styleId="GridTable1Light">
    <w:name w:val="Grid Table 1 Light"/>
    <w:basedOn w:val="TableNormal"/>
    <w:uiPriority w:val="46"/>
    <w:rsid w:val="009C6AF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6Colorful">
    <w:name w:val="Grid Table 6 Colorful"/>
    <w:basedOn w:val="TableNormal"/>
    <w:uiPriority w:val="51"/>
    <w:rsid w:val="003F5F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C939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010756">
      <w:bodyDiv w:val="1"/>
      <w:marLeft w:val="0"/>
      <w:marRight w:val="0"/>
      <w:marTop w:val="0"/>
      <w:marBottom w:val="0"/>
      <w:divBdr>
        <w:top w:val="none" w:sz="0" w:space="0" w:color="auto"/>
        <w:left w:val="none" w:sz="0" w:space="0" w:color="auto"/>
        <w:bottom w:val="none" w:sz="0" w:space="0" w:color="auto"/>
        <w:right w:val="none" w:sz="0" w:space="0" w:color="auto"/>
      </w:divBdr>
    </w:div>
    <w:div w:id="893468200">
      <w:bodyDiv w:val="1"/>
      <w:marLeft w:val="0"/>
      <w:marRight w:val="0"/>
      <w:marTop w:val="0"/>
      <w:marBottom w:val="0"/>
      <w:divBdr>
        <w:top w:val="none" w:sz="0" w:space="0" w:color="auto"/>
        <w:left w:val="none" w:sz="0" w:space="0" w:color="auto"/>
        <w:bottom w:val="none" w:sz="0" w:space="0" w:color="auto"/>
        <w:right w:val="none" w:sz="0" w:space="0" w:color="auto"/>
      </w:divBdr>
    </w:div>
    <w:div w:id="14726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oma.od.nih.gov/DMS/Pages/Records-Management-Schedule.asp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300B7E52DEC34988A120D86BAEC373" ma:contentTypeVersion="2" ma:contentTypeDescription="Create a new document." ma:contentTypeScope="" ma:versionID="1eefdde7fd23d9efc996b222a53c3b05">
  <xsd:schema xmlns:xsd="http://www.w3.org/2001/XMLSchema" xmlns:xs="http://www.w3.org/2001/XMLSchema" xmlns:p="http://schemas.microsoft.com/office/2006/metadata/properties" xmlns:ns1="http://schemas.microsoft.com/sharepoint/v3" xmlns:ns2="852fece1-1881-41ae-961d-eb03a420f142" targetNamespace="http://schemas.microsoft.com/office/2006/metadata/properties" ma:root="true" ma:fieldsID="6f0c642b60894295f6ceb50427ff6d06" ns1:_="" ns2:_="">
    <xsd:import namespace="http://schemas.microsoft.com/sharepoint/v3"/>
    <xsd:import namespace="852fece1-1881-41ae-961d-eb03a420f14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2fece1-1881-41ae-961d-eb03a420f14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852fece1-1881-41ae-961d-eb03a420f142"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28BF3-B04A-46E8-8892-DA2F5CD2067C}">
  <ds:schemaRefs>
    <ds:schemaRef ds:uri="http://schemas.microsoft.com/sharepoint/v3/contenttype/forms"/>
  </ds:schemaRefs>
</ds:datastoreItem>
</file>

<file path=customXml/itemProps2.xml><?xml version="1.0" encoding="utf-8"?>
<ds:datastoreItem xmlns:ds="http://schemas.openxmlformats.org/officeDocument/2006/customXml" ds:itemID="{5A783B32-170B-4073-911E-E892F8CB8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2fece1-1881-41ae-961d-eb03a420f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07A77D-AFE5-4281-A4DB-96659B8A937B}">
  <ds:schemaRefs>
    <ds:schemaRef ds:uri="http://schemas.microsoft.com/office/2006/metadata/properties"/>
    <ds:schemaRef ds:uri="http://schemas.microsoft.com/office/infopath/2007/PartnerControls"/>
    <ds:schemaRef ds:uri="852fece1-1881-41ae-961d-eb03a420f142"/>
    <ds:schemaRef ds:uri="http://schemas.microsoft.com/sharepoint/v3"/>
  </ds:schemaRefs>
</ds:datastoreItem>
</file>

<file path=customXml/itemProps4.xml><?xml version="1.0" encoding="utf-8"?>
<ds:datastoreItem xmlns:ds="http://schemas.openxmlformats.org/officeDocument/2006/customXml" ds:itemID="{BAD3D54F-B4F6-4B94-BD04-12C2A9596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7258</Words>
  <Characters>41376</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Tool Summary Sheet: Clinical Monitoring Plan Template</vt:lpstr>
    </vt:vector>
  </TitlesOfParts>
  <Company>NIH/NIDCR</Company>
  <LinksUpToDate>false</LinksUpToDate>
  <CharactersWithSpaces>48537</CharactersWithSpaces>
  <SharedDoc>false</SharedDoc>
  <HLinks>
    <vt:vector size="174" baseType="variant">
      <vt:variant>
        <vt:i4>1638457</vt:i4>
      </vt:variant>
      <vt:variant>
        <vt:i4>170</vt:i4>
      </vt:variant>
      <vt:variant>
        <vt:i4>0</vt:i4>
      </vt:variant>
      <vt:variant>
        <vt:i4>5</vt:i4>
      </vt:variant>
      <vt:variant>
        <vt:lpwstr/>
      </vt:variant>
      <vt:variant>
        <vt:lpwstr>_Toc468458042</vt:lpwstr>
      </vt:variant>
      <vt:variant>
        <vt:i4>1638457</vt:i4>
      </vt:variant>
      <vt:variant>
        <vt:i4>164</vt:i4>
      </vt:variant>
      <vt:variant>
        <vt:i4>0</vt:i4>
      </vt:variant>
      <vt:variant>
        <vt:i4>5</vt:i4>
      </vt:variant>
      <vt:variant>
        <vt:lpwstr/>
      </vt:variant>
      <vt:variant>
        <vt:lpwstr>_Toc468458041</vt:lpwstr>
      </vt:variant>
      <vt:variant>
        <vt:i4>1638457</vt:i4>
      </vt:variant>
      <vt:variant>
        <vt:i4>158</vt:i4>
      </vt:variant>
      <vt:variant>
        <vt:i4>0</vt:i4>
      </vt:variant>
      <vt:variant>
        <vt:i4>5</vt:i4>
      </vt:variant>
      <vt:variant>
        <vt:lpwstr/>
      </vt:variant>
      <vt:variant>
        <vt:lpwstr>_Toc468458040</vt:lpwstr>
      </vt:variant>
      <vt:variant>
        <vt:i4>1966137</vt:i4>
      </vt:variant>
      <vt:variant>
        <vt:i4>152</vt:i4>
      </vt:variant>
      <vt:variant>
        <vt:i4>0</vt:i4>
      </vt:variant>
      <vt:variant>
        <vt:i4>5</vt:i4>
      </vt:variant>
      <vt:variant>
        <vt:lpwstr/>
      </vt:variant>
      <vt:variant>
        <vt:lpwstr>_Toc468458039</vt:lpwstr>
      </vt:variant>
      <vt:variant>
        <vt:i4>1966137</vt:i4>
      </vt:variant>
      <vt:variant>
        <vt:i4>146</vt:i4>
      </vt:variant>
      <vt:variant>
        <vt:i4>0</vt:i4>
      </vt:variant>
      <vt:variant>
        <vt:i4>5</vt:i4>
      </vt:variant>
      <vt:variant>
        <vt:lpwstr/>
      </vt:variant>
      <vt:variant>
        <vt:lpwstr>_Toc468458038</vt:lpwstr>
      </vt:variant>
      <vt:variant>
        <vt:i4>1966137</vt:i4>
      </vt:variant>
      <vt:variant>
        <vt:i4>140</vt:i4>
      </vt:variant>
      <vt:variant>
        <vt:i4>0</vt:i4>
      </vt:variant>
      <vt:variant>
        <vt:i4>5</vt:i4>
      </vt:variant>
      <vt:variant>
        <vt:lpwstr/>
      </vt:variant>
      <vt:variant>
        <vt:lpwstr>_Toc468458037</vt:lpwstr>
      </vt:variant>
      <vt:variant>
        <vt:i4>1966137</vt:i4>
      </vt:variant>
      <vt:variant>
        <vt:i4>134</vt:i4>
      </vt:variant>
      <vt:variant>
        <vt:i4>0</vt:i4>
      </vt:variant>
      <vt:variant>
        <vt:i4>5</vt:i4>
      </vt:variant>
      <vt:variant>
        <vt:lpwstr/>
      </vt:variant>
      <vt:variant>
        <vt:lpwstr>_Toc468458036</vt:lpwstr>
      </vt:variant>
      <vt:variant>
        <vt:i4>1966137</vt:i4>
      </vt:variant>
      <vt:variant>
        <vt:i4>128</vt:i4>
      </vt:variant>
      <vt:variant>
        <vt:i4>0</vt:i4>
      </vt:variant>
      <vt:variant>
        <vt:i4>5</vt:i4>
      </vt:variant>
      <vt:variant>
        <vt:lpwstr/>
      </vt:variant>
      <vt:variant>
        <vt:lpwstr>_Toc468458035</vt:lpwstr>
      </vt:variant>
      <vt:variant>
        <vt:i4>1966137</vt:i4>
      </vt:variant>
      <vt:variant>
        <vt:i4>122</vt:i4>
      </vt:variant>
      <vt:variant>
        <vt:i4>0</vt:i4>
      </vt:variant>
      <vt:variant>
        <vt:i4>5</vt:i4>
      </vt:variant>
      <vt:variant>
        <vt:lpwstr/>
      </vt:variant>
      <vt:variant>
        <vt:lpwstr>_Toc468458034</vt:lpwstr>
      </vt:variant>
      <vt:variant>
        <vt:i4>1966137</vt:i4>
      </vt:variant>
      <vt:variant>
        <vt:i4>116</vt:i4>
      </vt:variant>
      <vt:variant>
        <vt:i4>0</vt:i4>
      </vt:variant>
      <vt:variant>
        <vt:i4>5</vt:i4>
      </vt:variant>
      <vt:variant>
        <vt:lpwstr/>
      </vt:variant>
      <vt:variant>
        <vt:lpwstr>_Toc468458033</vt:lpwstr>
      </vt:variant>
      <vt:variant>
        <vt:i4>1966137</vt:i4>
      </vt:variant>
      <vt:variant>
        <vt:i4>110</vt:i4>
      </vt:variant>
      <vt:variant>
        <vt:i4>0</vt:i4>
      </vt:variant>
      <vt:variant>
        <vt:i4>5</vt:i4>
      </vt:variant>
      <vt:variant>
        <vt:lpwstr/>
      </vt:variant>
      <vt:variant>
        <vt:lpwstr>_Toc468458032</vt:lpwstr>
      </vt:variant>
      <vt:variant>
        <vt:i4>1966137</vt:i4>
      </vt:variant>
      <vt:variant>
        <vt:i4>104</vt:i4>
      </vt:variant>
      <vt:variant>
        <vt:i4>0</vt:i4>
      </vt:variant>
      <vt:variant>
        <vt:i4>5</vt:i4>
      </vt:variant>
      <vt:variant>
        <vt:lpwstr/>
      </vt:variant>
      <vt:variant>
        <vt:lpwstr>_Toc468458031</vt:lpwstr>
      </vt:variant>
      <vt:variant>
        <vt:i4>1966137</vt:i4>
      </vt:variant>
      <vt:variant>
        <vt:i4>98</vt:i4>
      </vt:variant>
      <vt:variant>
        <vt:i4>0</vt:i4>
      </vt:variant>
      <vt:variant>
        <vt:i4>5</vt:i4>
      </vt:variant>
      <vt:variant>
        <vt:lpwstr/>
      </vt:variant>
      <vt:variant>
        <vt:lpwstr>_Toc468458030</vt:lpwstr>
      </vt:variant>
      <vt:variant>
        <vt:i4>2031673</vt:i4>
      </vt:variant>
      <vt:variant>
        <vt:i4>92</vt:i4>
      </vt:variant>
      <vt:variant>
        <vt:i4>0</vt:i4>
      </vt:variant>
      <vt:variant>
        <vt:i4>5</vt:i4>
      </vt:variant>
      <vt:variant>
        <vt:lpwstr/>
      </vt:variant>
      <vt:variant>
        <vt:lpwstr>_Toc468458029</vt:lpwstr>
      </vt:variant>
      <vt:variant>
        <vt:i4>2031673</vt:i4>
      </vt:variant>
      <vt:variant>
        <vt:i4>86</vt:i4>
      </vt:variant>
      <vt:variant>
        <vt:i4>0</vt:i4>
      </vt:variant>
      <vt:variant>
        <vt:i4>5</vt:i4>
      </vt:variant>
      <vt:variant>
        <vt:lpwstr/>
      </vt:variant>
      <vt:variant>
        <vt:lpwstr>_Toc468458028</vt:lpwstr>
      </vt:variant>
      <vt:variant>
        <vt:i4>2031673</vt:i4>
      </vt:variant>
      <vt:variant>
        <vt:i4>80</vt:i4>
      </vt:variant>
      <vt:variant>
        <vt:i4>0</vt:i4>
      </vt:variant>
      <vt:variant>
        <vt:i4>5</vt:i4>
      </vt:variant>
      <vt:variant>
        <vt:lpwstr/>
      </vt:variant>
      <vt:variant>
        <vt:lpwstr>_Toc468458027</vt:lpwstr>
      </vt:variant>
      <vt:variant>
        <vt:i4>2031673</vt:i4>
      </vt:variant>
      <vt:variant>
        <vt:i4>74</vt:i4>
      </vt:variant>
      <vt:variant>
        <vt:i4>0</vt:i4>
      </vt:variant>
      <vt:variant>
        <vt:i4>5</vt:i4>
      </vt:variant>
      <vt:variant>
        <vt:lpwstr/>
      </vt:variant>
      <vt:variant>
        <vt:lpwstr>_Toc468458026</vt:lpwstr>
      </vt:variant>
      <vt:variant>
        <vt:i4>2031673</vt:i4>
      </vt:variant>
      <vt:variant>
        <vt:i4>68</vt:i4>
      </vt:variant>
      <vt:variant>
        <vt:i4>0</vt:i4>
      </vt:variant>
      <vt:variant>
        <vt:i4>5</vt:i4>
      </vt:variant>
      <vt:variant>
        <vt:lpwstr/>
      </vt:variant>
      <vt:variant>
        <vt:lpwstr>_Toc468458025</vt:lpwstr>
      </vt:variant>
      <vt:variant>
        <vt:i4>2031673</vt:i4>
      </vt:variant>
      <vt:variant>
        <vt:i4>62</vt:i4>
      </vt:variant>
      <vt:variant>
        <vt:i4>0</vt:i4>
      </vt:variant>
      <vt:variant>
        <vt:i4>5</vt:i4>
      </vt:variant>
      <vt:variant>
        <vt:lpwstr/>
      </vt:variant>
      <vt:variant>
        <vt:lpwstr>_Toc468458024</vt:lpwstr>
      </vt:variant>
      <vt:variant>
        <vt:i4>2031673</vt:i4>
      </vt:variant>
      <vt:variant>
        <vt:i4>56</vt:i4>
      </vt:variant>
      <vt:variant>
        <vt:i4>0</vt:i4>
      </vt:variant>
      <vt:variant>
        <vt:i4>5</vt:i4>
      </vt:variant>
      <vt:variant>
        <vt:lpwstr/>
      </vt:variant>
      <vt:variant>
        <vt:lpwstr>_Toc468458023</vt:lpwstr>
      </vt:variant>
      <vt:variant>
        <vt:i4>2031673</vt:i4>
      </vt:variant>
      <vt:variant>
        <vt:i4>50</vt:i4>
      </vt:variant>
      <vt:variant>
        <vt:i4>0</vt:i4>
      </vt:variant>
      <vt:variant>
        <vt:i4>5</vt:i4>
      </vt:variant>
      <vt:variant>
        <vt:lpwstr/>
      </vt:variant>
      <vt:variant>
        <vt:lpwstr>_Toc468458022</vt:lpwstr>
      </vt:variant>
      <vt:variant>
        <vt:i4>2031673</vt:i4>
      </vt:variant>
      <vt:variant>
        <vt:i4>44</vt:i4>
      </vt:variant>
      <vt:variant>
        <vt:i4>0</vt:i4>
      </vt:variant>
      <vt:variant>
        <vt:i4>5</vt:i4>
      </vt:variant>
      <vt:variant>
        <vt:lpwstr/>
      </vt:variant>
      <vt:variant>
        <vt:lpwstr>_Toc468458021</vt:lpwstr>
      </vt:variant>
      <vt:variant>
        <vt:i4>2031673</vt:i4>
      </vt:variant>
      <vt:variant>
        <vt:i4>38</vt:i4>
      </vt:variant>
      <vt:variant>
        <vt:i4>0</vt:i4>
      </vt:variant>
      <vt:variant>
        <vt:i4>5</vt:i4>
      </vt:variant>
      <vt:variant>
        <vt:lpwstr/>
      </vt:variant>
      <vt:variant>
        <vt:lpwstr>_Toc468458020</vt:lpwstr>
      </vt:variant>
      <vt:variant>
        <vt:i4>1835065</vt:i4>
      </vt:variant>
      <vt:variant>
        <vt:i4>32</vt:i4>
      </vt:variant>
      <vt:variant>
        <vt:i4>0</vt:i4>
      </vt:variant>
      <vt:variant>
        <vt:i4>5</vt:i4>
      </vt:variant>
      <vt:variant>
        <vt:lpwstr/>
      </vt:variant>
      <vt:variant>
        <vt:lpwstr>_Toc468458019</vt:lpwstr>
      </vt:variant>
      <vt:variant>
        <vt:i4>1835065</vt:i4>
      </vt:variant>
      <vt:variant>
        <vt:i4>26</vt:i4>
      </vt:variant>
      <vt:variant>
        <vt:i4>0</vt:i4>
      </vt:variant>
      <vt:variant>
        <vt:i4>5</vt:i4>
      </vt:variant>
      <vt:variant>
        <vt:lpwstr/>
      </vt:variant>
      <vt:variant>
        <vt:lpwstr>_Toc468458018</vt:lpwstr>
      </vt:variant>
      <vt:variant>
        <vt:i4>1835065</vt:i4>
      </vt:variant>
      <vt:variant>
        <vt:i4>20</vt:i4>
      </vt:variant>
      <vt:variant>
        <vt:i4>0</vt:i4>
      </vt:variant>
      <vt:variant>
        <vt:i4>5</vt:i4>
      </vt:variant>
      <vt:variant>
        <vt:lpwstr/>
      </vt:variant>
      <vt:variant>
        <vt:lpwstr>_Toc468458017</vt:lpwstr>
      </vt:variant>
      <vt:variant>
        <vt:i4>1835065</vt:i4>
      </vt:variant>
      <vt:variant>
        <vt:i4>14</vt:i4>
      </vt:variant>
      <vt:variant>
        <vt:i4>0</vt:i4>
      </vt:variant>
      <vt:variant>
        <vt:i4>5</vt:i4>
      </vt:variant>
      <vt:variant>
        <vt:lpwstr/>
      </vt:variant>
      <vt:variant>
        <vt:lpwstr>_Toc468458016</vt:lpwstr>
      </vt:variant>
      <vt:variant>
        <vt:i4>1835065</vt:i4>
      </vt:variant>
      <vt:variant>
        <vt:i4>8</vt:i4>
      </vt:variant>
      <vt:variant>
        <vt:i4>0</vt:i4>
      </vt:variant>
      <vt:variant>
        <vt:i4>5</vt:i4>
      </vt:variant>
      <vt:variant>
        <vt:lpwstr/>
      </vt:variant>
      <vt:variant>
        <vt:lpwstr>_Toc468458015</vt:lpwstr>
      </vt:variant>
      <vt:variant>
        <vt:i4>1835065</vt:i4>
      </vt:variant>
      <vt:variant>
        <vt:i4>2</vt:i4>
      </vt:variant>
      <vt:variant>
        <vt:i4>0</vt:i4>
      </vt:variant>
      <vt:variant>
        <vt:i4>5</vt:i4>
      </vt:variant>
      <vt:variant>
        <vt:lpwstr/>
      </vt:variant>
      <vt:variant>
        <vt:lpwstr>_Toc468458014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Summary Sheet: Clinical Monitoring Plan Template</dc:title>
  <dc:subject/>
  <dc:creator>NIH/NIDCR</dc:creator>
  <cp:keywords/>
  <cp:lastModifiedBy>Rachel Scheinert</cp:lastModifiedBy>
  <cp:revision>3</cp:revision>
  <cp:lastPrinted>2011-02-03T20:32:00Z</cp:lastPrinted>
  <dcterms:created xsi:type="dcterms:W3CDTF">2019-01-26T02:15:00Z</dcterms:created>
  <dcterms:modified xsi:type="dcterms:W3CDTF">2019-07-06T01:36:00Z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0x01010073300B7E52DEC34988A120D86BAEC373</vt:lpwstr>
  </property>
  <property fmtid="{D5CDD505-2E9C-101B-9397-08002B2CF9AE}" pid="4" name="MigrationSourceURL">
    <vt:lpwstr/>
  </property>
  <property fmtid="{D5CDD505-2E9C-101B-9397-08002B2CF9AE}" pid="5" name="PublishingExpirationDate">
    <vt:lpwstr/>
  </property>
  <property fmtid="{D5CDD505-2E9C-101B-9397-08002B2CF9AE}" pid="6" name="PublishingStartDate">
    <vt:lpwstr/>
  </property>
</Properties>
</file>